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13A" w:rsidRPr="00602E91" w:rsidRDefault="0035513A" w:rsidP="00602E91">
      <w:pPr>
        <w:spacing w:after="0" w:line="360" w:lineRule="auto"/>
        <w:jc w:val="center"/>
        <w:rPr>
          <w:rFonts w:ascii="Times New Roman" w:eastAsiaTheme="minorEastAsia" w:hAnsi="Times New Roman" w:cs="Times New Roman"/>
          <w:sz w:val="24"/>
          <w:szCs w:val="24"/>
        </w:rPr>
      </w:pPr>
      <w:bookmarkStart w:id="0" w:name="_GoBack"/>
      <w:bookmarkEnd w:id="0"/>
      <w:r w:rsidRPr="00602E91">
        <w:rPr>
          <w:rFonts w:ascii="Times New Roman" w:eastAsiaTheme="minorEastAsia" w:hAnsi="Times New Roman" w:cs="Times New Roman"/>
          <w:sz w:val="24"/>
          <w:szCs w:val="24"/>
        </w:rPr>
        <w:t>Tallinna Tervishoiu Kõrgkool</w:t>
      </w:r>
    </w:p>
    <w:p w:rsidR="0035513A" w:rsidRPr="00602E91" w:rsidRDefault="0035513A" w:rsidP="00602E91">
      <w:pPr>
        <w:spacing w:after="0" w:line="360" w:lineRule="auto"/>
        <w:jc w:val="center"/>
        <w:rPr>
          <w:rFonts w:ascii="Times New Roman" w:eastAsiaTheme="minorEastAsia" w:hAnsi="Times New Roman" w:cs="Times New Roman"/>
          <w:sz w:val="24"/>
          <w:szCs w:val="24"/>
        </w:rPr>
      </w:pPr>
      <w:r w:rsidRPr="00602E91">
        <w:rPr>
          <w:rFonts w:ascii="Times New Roman" w:eastAsiaTheme="minorEastAsia" w:hAnsi="Times New Roman" w:cs="Times New Roman"/>
          <w:sz w:val="24"/>
          <w:szCs w:val="24"/>
        </w:rPr>
        <w:t>õenduse õppetool</w:t>
      </w: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35513A" w:rsidRPr="00602E91" w:rsidRDefault="0035513A" w:rsidP="00563CAD">
      <w:pPr>
        <w:spacing w:after="0" w:line="360" w:lineRule="auto"/>
        <w:rPr>
          <w:rFonts w:ascii="Times New Roman" w:eastAsiaTheme="minorEastAsia" w:hAnsi="Times New Roman" w:cs="Times New Roman"/>
          <w:sz w:val="24"/>
          <w:szCs w:val="24"/>
        </w:rPr>
      </w:pPr>
    </w:p>
    <w:p w:rsidR="0035513A" w:rsidRPr="00602E91" w:rsidRDefault="0035513A" w:rsidP="00602E91">
      <w:pPr>
        <w:spacing w:after="0" w:line="360" w:lineRule="auto"/>
        <w:jc w:val="center"/>
        <w:rPr>
          <w:rFonts w:ascii="Times New Roman" w:eastAsiaTheme="minorEastAsia" w:hAnsi="Times New Roman" w:cs="Times New Roman"/>
          <w:sz w:val="24"/>
          <w:szCs w:val="24"/>
        </w:rPr>
      </w:pPr>
    </w:p>
    <w:p w:rsidR="00F215FB" w:rsidRPr="00602E91" w:rsidRDefault="0035513A" w:rsidP="00602E91">
      <w:pPr>
        <w:widowControl w:val="0"/>
        <w:spacing w:after="0" w:line="360" w:lineRule="auto"/>
        <w:jc w:val="center"/>
        <w:rPr>
          <w:rFonts w:ascii="Times New Roman" w:eastAsia="Arial" w:hAnsi="Times New Roman" w:cs="Times New Roman"/>
          <w:b/>
          <w:color w:val="000000"/>
          <w:sz w:val="24"/>
          <w:szCs w:val="24"/>
          <w:lang w:eastAsia="et-EE"/>
        </w:rPr>
      </w:pPr>
      <w:r w:rsidRPr="00602E91">
        <w:rPr>
          <w:rFonts w:ascii="Times New Roman" w:eastAsia="Times New Roman" w:hAnsi="Times New Roman" w:cs="Times New Roman"/>
          <w:b/>
          <w:bCs/>
          <w:sz w:val="24"/>
          <w:szCs w:val="24"/>
        </w:rPr>
        <w:t>TALLINNA TERVISHOIU KÕRGKOOLI ÕP</w:t>
      </w:r>
      <w:r w:rsidR="00C10041" w:rsidRPr="00602E91">
        <w:rPr>
          <w:rFonts w:ascii="Times New Roman" w:eastAsia="Times New Roman" w:hAnsi="Times New Roman" w:cs="Times New Roman"/>
          <w:b/>
          <w:bCs/>
          <w:sz w:val="24"/>
          <w:szCs w:val="24"/>
        </w:rPr>
        <w:t>PEJÕUDUDE KOGEMUSED</w:t>
      </w:r>
      <w:r w:rsidR="008C5DF1">
        <w:rPr>
          <w:rFonts w:ascii="Times New Roman" w:eastAsia="Times New Roman" w:hAnsi="Times New Roman" w:cs="Times New Roman"/>
          <w:b/>
          <w:bCs/>
          <w:sz w:val="24"/>
          <w:szCs w:val="24"/>
        </w:rPr>
        <w:t xml:space="preserve"> </w:t>
      </w:r>
      <w:r w:rsidR="00630F28" w:rsidRPr="00602E91">
        <w:rPr>
          <w:rFonts w:ascii="Times New Roman" w:eastAsia="Times New Roman" w:hAnsi="Times New Roman" w:cs="Times New Roman"/>
          <w:b/>
          <w:bCs/>
          <w:sz w:val="24"/>
          <w:szCs w:val="24"/>
        </w:rPr>
        <w:t>SEOSES KÕRGTEHNOLOOGILISE SIMULATSI</w:t>
      </w:r>
      <w:r w:rsidR="008C5DF1">
        <w:rPr>
          <w:rFonts w:ascii="Times New Roman" w:eastAsia="Times New Roman" w:hAnsi="Times New Roman" w:cs="Times New Roman"/>
          <w:b/>
          <w:bCs/>
          <w:sz w:val="24"/>
          <w:szCs w:val="24"/>
        </w:rPr>
        <w:t>OONI RAKENDAMISEGA  ÕDEDE ÕPPES</w:t>
      </w:r>
    </w:p>
    <w:p w:rsidR="0035513A" w:rsidRPr="00602E91" w:rsidRDefault="0035513A" w:rsidP="00602E91">
      <w:pPr>
        <w:spacing w:after="0" w:line="360" w:lineRule="auto"/>
        <w:jc w:val="center"/>
        <w:rPr>
          <w:rFonts w:ascii="Times New Roman" w:eastAsia="Times New Roman" w:hAnsi="Times New Roman" w:cs="Times New Roman"/>
          <w:b/>
          <w:sz w:val="24"/>
          <w:szCs w:val="24"/>
          <w:lang w:val="fi-FI"/>
        </w:rPr>
      </w:pPr>
    </w:p>
    <w:p w:rsidR="0035513A" w:rsidRPr="00602E91" w:rsidRDefault="0035513A" w:rsidP="00602E91">
      <w:pPr>
        <w:spacing w:after="0" w:line="360" w:lineRule="auto"/>
        <w:jc w:val="center"/>
        <w:rPr>
          <w:rFonts w:ascii="Times New Roman" w:eastAsia="Times New Roman" w:hAnsi="Times New Roman" w:cs="Times New Roman"/>
          <w:sz w:val="24"/>
          <w:szCs w:val="24"/>
          <w:lang w:val="fi-FI"/>
        </w:rPr>
      </w:pPr>
    </w:p>
    <w:p w:rsidR="0035513A" w:rsidRPr="00602E91" w:rsidRDefault="00F215FB" w:rsidP="00602E91">
      <w:pPr>
        <w:spacing w:after="0" w:line="360" w:lineRule="auto"/>
        <w:jc w:val="center"/>
        <w:rPr>
          <w:rFonts w:ascii="Times New Roman" w:eastAsia="Times New Roman" w:hAnsi="Times New Roman" w:cs="Times New Roman"/>
          <w:sz w:val="24"/>
          <w:szCs w:val="24"/>
          <w:lang w:val="fi-FI"/>
        </w:rPr>
      </w:pPr>
      <w:r w:rsidRPr="00602E91">
        <w:rPr>
          <w:rFonts w:ascii="Times New Roman" w:eastAsia="Times New Roman" w:hAnsi="Times New Roman" w:cs="Times New Roman"/>
          <w:sz w:val="24"/>
          <w:szCs w:val="24"/>
          <w:lang w:val="fi-FI"/>
        </w:rPr>
        <w:t xml:space="preserve">Rakendusuuringu </w:t>
      </w:r>
      <w:r w:rsidR="0035513A" w:rsidRPr="00602E91">
        <w:rPr>
          <w:rFonts w:ascii="Times New Roman" w:eastAsia="Times New Roman" w:hAnsi="Times New Roman" w:cs="Times New Roman"/>
          <w:sz w:val="24"/>
          <w:szCs w:val="24"/>
          <w:lang w:val="fi-FI"/>
        </w:rPr>
        <w:t>projekt</w:t>
      </w:r>
    </w:p>
    <w:p w:rsidR="0035513A" w:rsidRPr="00602E91" w:rsidRDefault="0035513A" w:rsidP="00602E91">
      <w:pPr>
        <w:spacing w:after="0" w:line="360" w:lineRule="auto"/>
        <w:jc w:val="center"/>
        <w:rPr>
          <w:rFonts w:ascii="Times New Roman" w:eastAsia="Times New Roman" w:hAnsi="Times New Roman" w:cs="Times New Roman"/>
          <w:sz w:val="24"/>
          <w:szCs w:val="24"/>
          <w:lang w:val="fi-FI"/>
        </w:rPr>
      </w:pPr>
    </w:p>
    <w:p w:rsidR="0035513A" w:rsidRPr="00602E91" w:rsidRDefault="0035513A" w:rsidP="00602E91">
      <w:pPr>
        <w:spacing w:after="0" w:line="360" w:lineRule="auto"/>
        <w:jc w:val="center"/>
        <w:rPr>
          <w:rFonts w:ascii="Times New Roman" w:eastAsia="Times New Roman" w:hAnsi="Times New Roman" w:cs="Times New Roman"/>
          <w:sz w:val="24"/>
          <w:szCs w:val="24"/>
        </w:rPr>
      </w:pPr>
    </w:p>
    <w:p w:rsidR="0035513A" w:rsidRPr="00602E91" w:rsidRDefault="0035513A" w:rsidP="00602E91">
      <w:pPr>
        <w:spacing w:after="0" w:line="360" w:lineRule="auto"/>
        <w:jc w:val="center"/>
        <w:rPr>
          <w:rFonts w:ascii="Times New Roman" w:eastAsia="Times New Roman" w:hAnsi="Times New Roman" w:cs="Times New Roman"/>
          <w:sz w:val="24"/>
          <w:szCs w:val="24"/>
        </w:rPr>
      </w:pPr>
    </w:p>
    <w:p w:rsidR="00475619" w:rsidRPr="00602E91" w:rsidRDefault="00475619" w:rsidP="00563CAD">
      <w:pPr>
        <w:spacing w:after="0" w:line="360" w:lineRule="auto"/>
        <w:rPr>
          <w:rFonts w:ascii="Times New Roman" w:eastAsia="Times New Roman" w:hAnsi="Times New Roman" w:cs="Times New Roman"/>
          <w:sz w:val="24"/>
          <w:szCs w:val="24"/>
        </w:rPr>
      </w:pPr>
    </w:p>
    <w:p w:rsidR="00563CAD" w:rsidRPr="001A2FD2" w:rsidRDefault="00563CAD" w:rsidP="00563C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Töörühma juht</w:t>
      </w:r>
      <w:r w:rsidRPr="000A0010">
        <w:rPr>
          <w:rFonts w:ascii="Times New Roman" w:eastAsia="Times New Roman" w:hAnsi="Times New Roman" w:cs="Times New Roman"/>
          <w:sz w:val="24"/>
          <w:szCs w:val="24"/>
        </w:rPr>
        <w:t>: Jan</w:t>
      </w:r>
      <w:r>
        <w:rPr>
          <w:rFonts w:ascii="Times New Roman" w:eastAsia="Times New Roman" w:hAnsi="Times New Roman" w:cs="Times New Roman"/>
          <w:sz w:val="24"/>
          <w:szCs w:val="24"/>
        </w:rPr>
        <w:t>dra</w:t>
      </w:r>
      <w:r w:rsidRPr="000A00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Ristikivi</w:t>
      </w:r>
      <w:r w:rsidRPr="000A0010">
        <w:rPr>
          <w:rFonts w:ascii="Times New Roman" w:eastAsia="Times New Roman" w:hAnsi="Times New Roman" w:cs="Times New Roman"/>
          <w:sz w:val="24"/>
          <w:szCs w:val="24"/>
        </w:rPr>
        <w:t>, RN, MSc</w:t>
      </w:r>
    </w:p>
    <w:p w:rsidR="00563CAD" w:rsidRDefault="00563CAD" w:rsidP="00563CAD">
      <w:pPr>
        <w:spacing w:after="0" w:line="36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Töörühma liikmed: </w:t>
      </w:r>
      <w:r w:rsidRPr="0035513A">
        <w:rPr>
          <w:rFonts w:ascii="Times New Roman" w:eastAsiaTheme="minorEastAsia" w:hAnsi="Times New Roman" w:cs="Times New Roman"/>
          <w:sz w:val="24"/>
          <w:szCs w:val="24"/>
        </w:rPr>
        <w:t>Tuuli Helen Koiksoon</w:t>
      </w:r>
      <w:r>
        <w:rPr>
          <w:rFonts w:ascii="Times New Roman" w:eastAsiaTheme="minorEastAsia" w:hAnsi="Times New Roman" w:cs="Times New Roman"/>
          <w:sz w:val="24"/>
          <w:szCs w:val="24"/>
        </w:rPr>
        <w:t xml:space="preserve"> (Õ33)                          Merilin Lehe (Õ33) </w:t>
      </w:r>
    </w:p>
    <w:p w:rsidR="00563CAD" w:rsidRPr="001A2FD2" w:rsidRDefault="00563CAD" w:rsidP="00563CAD">
      <w:pPr>
        <w:spacing w:after="0" w:line="360" w:lineRule="auto"/>
        <w:jc w:val="right"/>
        <w:rPr>
          <w:rFonts w:ascii="Times New Roman" w:eastAsiaTheme="minorEastAsia" w:hAnsi="Times New Roman" w:cs="Times New Roman"/>
          <w:sz w:val="24"/>
          <w:szCs w:val="24"/>
        </w:rPr>
      </w:pPr>
      <w:r w:rsidRPr="001A2FD2">
        <w:rPr>
          <w:rFonts w:ascii="Times New Roman" w:eastAsiaTheme="minorEastAsia" w:hAnsi="Times New Roman" w:cs="Times New Roman"/>
          <w:sz w:val="24"/>
          <w:szCs w:val="24"/>
        </w:rPr>
        <w:t>Gert Rõõm</w:t>
      </w:r>
      <w:r>
        <w:rPr>
          <w:rFonts w:ascii="Times New Roman" w:eastAsiaTheme="minorEastAsia" w:hAnsi="Times New Roman" w:cs="Times New Roman"/>
          <w:sz w:val="24"/>
          <w:szCs w:val="24"/>
        </w:rPr>
        <w:t xml:space="preserve"> (Õ33)</w:t>
      </w:r>
    </w:p>
    <w:p w:rsidR="00563CAD" w:rsidRPr="001A2FD2" w:rsidRDefault="00563CAD" w:rsidP="00563CAD">
      <w:pPr>
        <w:spacing w:after="0" w:line="360" w:lineRule="auto"/>
        <w:jc w:val="center"/>
        <w:rPr>
          <w:rFonts w:ascii="Times New Roman" w:eastAsia="Times New Roman" w:hAnsi="Times New Roman" w:cs="Times New Roman"/>
          <w:sz w:val="24"/>
          <w:szCs w:val="24"/>
        </w:rPr>
      </w:pPr>
    </w:p>
    <w:p w:rsidR="00F215FB" w:rsidRPr="00602E91" w:rsidRDefault="00F215FB" w:rsidP="00563CAD">
      <w:pPr>
        <w:spacing w:after="0" w:line="360" w:lineRule="auto"/>
        <w:jc w:val="center"/>
        <w:rPr>
          <w:rFonts w:ascii="Times New Roman" w:eastAsia="Times New Roman" w:hAnsi="Times New Roman" w:cs="Times New Roman"/>
          <w:sz w:val="24"/>
          <w:szCs w:val="24"/>
        </w:rPr>
      </w:pPr>
    </w:p>
    <w:p w:rsidR="0035513A" w:rsidRPr="00602E91" w:rsidRDefault="0035513A" w:rsidP="00602E91">
      <w:pPr>
        <w:spacing w:after="0" w:line="360" w:lineRule="auto"/>
        <w:jc w:val="center"/>
        <w:rPr>
          <w:rFonts w:ascii="Times New Roman" w:eastAsia="Times New Roman" w:hAnsi="Times New Roman" w:cs="Times New Roman"/>
          <w:sz w:val="24"/>
          <w:szCs w:val="24"/>
        </w:rPr>
      </w:pPr>
    </w:p>
    <w:p w:rsidR="0035513A" w:rsidRPr="00602E91" w:rsidRDefault="0035513A" w:rsidP="00602E91">
      <w:pPr>
        <w:spacing w:after="0" w:line="360" w:lineRule="auto"/>
        <w:jc w:val="center"/>
        <w:rPr>
          <w:rFonts w:ascii="Times New Roman" w:eastAsia="Times New Roman" w:hAnsi="Times New Roman" w:cs="Times New Roman"/>
          <w:sz w:val="24"/>
          <w:szCs w:val="24"/>
        </w:rPr>
      </w:pPr>
    </w:p>
    <w:p w:rsidR="0035513A" w:rsidRPr="00602E91" w:rsidRDefault="0035513A" w:rsidP="00602E91">
      <w:pPr>
        <w:spacing w:after="0" w:line="360" w:lineRule="auto"/>
        <w:jc w:val="center"/>
        <w:rPr>
          <w:rFonts w:ascii="Times New Roman" w:eastAsia="Times New Roman" w:hAnsi="Times New Roman" w:cs="Times New Roman"/>
          <w:sz w:val="24"/>
          <w:szCs w:val="24"/>
        </w:rPr>
      </w:pPr>
    </w:p>
    <w:p w:rsidR="00F215FB" w:rsidRPr="00602E91" w:rsidRDefault="00F215FB" w:rsidP="00563CAD">
      <w:pPr>
        <w:spacing w:line="360" w:lineRule="auto"/>
        <w:rPr>
          <w:rFonts w:ascii="Times New Roman" w:eastAsia="Times New Roman" w:hAnsi="Times New Roman" w:cs="Times New Roman"/>
          <w:sz w:val="24"/>
          <w:szCs w:val="24"/>
        </w:rPr>
      </w:pPr>
    </w:p>
    <w:p w:rsidR="00563CAD" w:rsidRDefault="00563CAD" w:rsidP="00602E91">
      <w:pPr>
        <w:spacing w:line="360" w:lineRule="auto"/>
        <w:jc w:val="center"/>
        <w:rPr>
          <w:rFonts w:ascii="Times New Roman" w:eastAsia="Times New Roman" w:hAnsi="Times New Roman" w:cs="Times New Roman"/>
          <w:sz w:val="24"/>
          <w:szCs w:val="24"/>
        </w:rPr>
      </w:pPr>
    </w:p>
    <w:p w:rsidR="0035513A" w:rsidRPr="00602E91" w:rsidRDefault="00F215FB" w:rsidP="00602E91">
      <w:pPr>
        <w:spacing w:line="360" w:lineRule="auto"/>
        <w:jc w:val="center"/>
        <w:rPr>
          <w:rFonts w:ascii="Times New Roman" w:eastAsia="Times New Roman" w:hAnsi="Times New Roman" w:cs="Times New Roman"/>
          <w:sz w:val="24"/>
          <w:szCs w:val="24"/>
        </w:rPr>
      </w:pPr>
      <w:r w:rsidRPr="00602E91">
        <w:rPr>
          <w:rFonts w:ascii="Times New Roman" w:eastAsia="Times New Roman" w:hAnsi="Times New Roman" w:cs="Times New Roman"/>
          <w:sz w:val="24"/>
          <w:szCs w:val="24"/>
        </w:rPr>
        <w:t>Tallinn 2017</w:t>
      </w:r>
      <w:r w:rsidR="0035513A" w:rsidRPr="00602E91">
        <w:rPr>
          <w:rFonts w:ascii="Times New Roman" w:eastAsia="Times New Roman" w:hAnsi="Times New Roman" w:cs="Times New Roman"/>
          <w:sz w:val="24"/>
          <w:szCs w:val="24"/>
        </w:rPr>
        <w:br w:type="page"/>
      </w:r>
    </w:p>
    <w:p w:rsidR="00BD6A0C" w:rsidRPr="00602E91" w:rsidRDefault="00C10041" w:rsidP="00602E91">
      <w:pPr>
        <w:pStyle w:val="Loendilik"/>
        <w:numPr>
          <w:ilvl w:val="0"/>
          <w:numId w:val="2"/>
        </w:num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lastRenderedPageBreak/>
        <w:t>TAUSTA ANDMED</w:t>
      </w:r>
    </w:p>
    <w:p w:rsidR="00403380" w:rsidRPr="00602E91" w:rsidRDefault="00403380" w:rsidP="00602E91">
      <w:pPr>
        <w:widowControl w:val="0"/>
        <w:spacing w:after="0" w:line="360" w:lineRule="auto"/>
        <w:jc w:val="both"/>
        <w:rPr>
          <w:rFonts w:ascii="Times New Roman" w:eastAsia="Arial" w:hAnsi="Times New Roman" w:cs="Times New Roman"/>
          <w:color w:val="000000"/>
          <w:sz w:val="24"/>
          <w:szCs w:val="24"/>
          <w:lang w:eastAsia="et-EE"/>
        </w:rPr>
      </w:pPr>
    </w:p>
    <w:p w:rsidR="009F0527" w:rsidRDefault="000C3ED3"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 xml:space="preserve">Läbi aastakümnete on õdede õpetajad otsinud võimalusi aidata oma õpilastel saada kompetentseteks tervishoiutöötajateks. Õppimisprotsessi käigus on õdede õppes lisaks teoreetiliste teadmiste õpetamisele kasutatud praktiliste oskuste omandamiseks, kinnistamiseks ning täiendamiseks erinevaid simulatsiooni võimalusi: anatoomilised mudelid, treeningülesanded, rollimängud, arvutisimulatsioon, nn standardiseeritud haiged, virtuaalne reaalsus ning erinevad mannekeenid. </w:t>
      </w:r>
      <w:r w:rsidR="009F0527" w:rsidRPr="00602E91">
        <w:rPr>
          <w:rFonts w:ascii="Times New Roman" w:hAnsi="Times New Roman" w:cs="Times New Roman"/>
          <w:sz w:val="24"/>
          <w:szCs w:val="24"/>
        </w:rPr>
        <w:t>Õendus õppepraktikas omistatakse simulatsiooni osatähtsusele üha suuremat kaalu. Simulatsiooni kasutamises nähakse olulist osa õendusüliõpilaste püsivate ja pidevalt arenevate teadmiste ning oskuste kinnistamisel (Decker jt 2015: 293; Shin jt 2015: 179).</w:t>
      </w:r>
    </w:p>
    <w:p w:rsidR="00602E91" w:rsidRPr="00602E91" w:rsidRDefault="00602E91" w:rsidP="00602E91">
      <w:pPr>
        <w:spacing w:after="0" w:line="360" w:lineRule="auto"/>
        <w:jc w:val="both"/>
        <w:rPr>
          <w:rFonts w:ascii="Times New Roman" w:hAnsi="Times New Roman" w:cs="Times New Roman"/>
          <w:sz w:val="24"/>
          <w:szCs w:val="24"/>
        </w:rPr>
      </w:pPr>
    </w:p>
    <w:p w:rsidR="004B51CB" w:rsidRDefault="00977B85"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Ajal, mil õ</w:t>
      </w:r>
      <w:r w:rsidR="00FA6728" w:rsidRPr="00602E91">
        <w:rPr>
          <w:rFonts w:ascii="Times New Roman" w:hAnsi="Times New Roman" w:cs="Times New Roman"/>
          <w:sz w:val="24"/>
          <w:szCs w:val="24"/>
        </w:rPr>
        <w:t>endusüliõpilaste arv</w:t>
      </w:r>
      <w:r w:rsidRPr="00602E91">
        <w:rPr>
          <w:rFonts w:ascii="Times New Roman" w:hAnsi="Times New Roman" w:cs="Times New Roman"/>
          <w:sz w:val="24"/>
          <w:szCs w:val="24"/>
        </w:rPr>
        <w:t xml:space="preserve"> näitab</w:t>
      </w:r>
      <w:r w:rsidR="00FA6728" w:rsidRPr="00602E91">
        <w:rPr>
          <w:rFonts w:ascii="Times New Roman" w:hAnsi="Times New Roman" w:cs="Times New Roman"/>
          <w:sz w:val="24"/>
          <w:szCs w:val="24"/>
        </w:rPr>
        <w:t xml:space="preserve"> jätkuv</w:t>
      </w:r>
      <w:r w:rsidRPr="00602E91">
        <w:rPr>
          <w:rFonts w:ascii="Times New Roman" w:hAnsi="Times New Roman" w:cs="Times New Roman"/>
          <w:sz w:val="24"/>
          <w:szCs w:val="24"/>
        </w:rPr>
        <w:t>at</w:t>
      </w:r>
      <w:r w:rsidR="00FA6728" w:rsidRPr="00602E91">
        <w:rPr>
          <w:rFonts w:ascii="Times New Roman" w:hAnsi="Times New Roman" w:cs="Times New Roman"/>
          <w:sz w:val="24"/>
          <w:szCs w:val="24"/>
        </w:rPr>
        <w:t xml:space="preserve"> </w:t>
      </w:r>
      <w:r w:rsidRPr="00602E91">
        <w:rPr>
          <w:rFonts w:ascii="Times New Roman" w:hAnsi="Times New Roman" w:cs="Times New Roman"/>
          <w:sz w:val="24"/>
          <w:szCs w:val="24"/>
        </w:rPr>
        <w:t>kasvutendentsi</w:t>
      </w:r>
      <w:r w:rsidR="00FA6728" w:rsidRPr="00602E91">
        <w:rPr>
          <w:rFonts w:ascii="Times New Roman" w:hAnsi="Times New Roman" w:cs="Times New Roman"/>
          <w:sz w:val="24"/>
          <w:szCs w:val="24"/>
        </w:rPr>
        <w:t xml:space="preserve"> ning praktiliste oskuste omandamise võimaluse</w:t>
      </w:r>
      <w:r w:rsidRPr="00602E91">
        <w:rPr>
          <w:rFonts w:ascii="Times New Roman" w:hAnsi="Times New Roman" w:cs="Times New Roman"/>
          <w:sz w:val="24"/>
          <w:szCs w:val="24"/>
        </w:rPr>
        <w:t>d</w:t>
      </w:r>
      <w:r w:rsidR="002B2B79" w:rsidRPr="00602E91">
        <w:rPr>
          <w:rFonts w:ascii="Times New Roman" w:hAnsi="Times New Roman" w:cs="Times New Roman"/>
          <w:sz w:val="24"/>
          <w:szCs w:val="24"/>
        </w:rPr>
        <w:t xml:space="preserve"> on</w:t>
      </w:r>
      <w:r w:rsidRPr="00602E91">
        <w:rPr>
          <w:rFonts w:ascii="Times New Roman" w:hAnsi="Times New Roman" w:cs="Times New Roman"/>
          <w:sz w:val="24"/>
          <w:szCs w:val="24"/>
        </w:rPr>
        <w:t xml:space="preserve"> </w:t>
      </w:r>
      <w:r w:rsidR="00FA6728" w:rsidRPr="00602E91">
        <w:rPr>
          <w:rFonts w:ascii="Times New Roman" w:hAnsi="Times New Roman" w:cs="Times New Roman"/>
          <w:sz w:val="24"/>
          <w:szCs w:val="24"/>
        </w:rPr>
        <w:t>praktikabaaside ülekoormatuse tõttu</w:t>
      </w:r>
      <w:r w:rsidR="002B2B79" w:rsidRPr="00602E91">
        <w:rPr>
          <w:rFonts w:ascii="Times New Roman" w:hAnsi="Times New Roman" w:cs="Times New Roman"/>
          <w:sz w:val="24"/>
          <w:szCs w:val="24"/>
        </w:rPr>
        <w:t xml:space="preserve"> vähenemas</w:t>
      </w:r>
      <w:r w:rsidR="007E0543" w:rsidRPr="00602E91">
        <w:rPr>
          <w:rFonts w:ascii="Times New Roman" w:hAnsi="Times New Roman" w:cs="Times New Roman"/>
          <w:sz w:val="24"/>
          <w:szCs w:val="24"/>
        </w:rPr>
        <w:t>, omistatakse</w:t>
      </w:r>
      <w:r w:rsidR="00684168" w:rsidRPr="00602E91">
        <w:rPr>
          <w:rFonts w:ascii="Times New Roman" w:hAnsi="Times New Roman" w:cs="Times New Roman"/>
          <w:sz w:val="24"/>
          <w:szCs w:val="24"/>
        </w:rPr>
        <w:t xml:space="preserve"> </w:t>
      </w:r>
      <w:r w:rsidR="007E0543" w:rsidRPr="00602E91">
        <w:rPr>
          <w:rFonts w:ascii="Times New Roman" w:hAnsi="Times New Roman" w:cs="Times New Roman"/>
          <w:sz w:val="24"/>
          <w:szCs w:val="24"/>
        </w:rPr>
        <w:t>simulatsiooni</w:t>
      </w:r>
      <w:r w:rsidR="00684168" w:rsidRPr="00602E91">
        <w:rPr>
          <w:rFonts w:ascii="Times New Roman" w:hAnsi="Times New Roman" w:cs="Times New Roman"/>
          <w:sz w:val="24"/>
          <w:szCs w:val="24"/>
        </w:rPr>
        <w:t>õppele õendushariduses</w:t>
      </w:r>
      <w:r w:rsidR="007E0543" w:rsidRPr="00602E91">
        <w:rPr>
          <w:rFonts w:ascii="Times New Roman" w:hAnsi="Times New Roman" w:cs="Times New Roman"/>
          <w:sz w:val="24"/>
          <w:szCs w:val="24"/>
        </w:rPr>
        <w:t xml:space="preserve"> üha suuremat tähtsust. </w:t>
      </w:r>
      <w:r w:rsidR="00FA6728" w:rsidRPr="00602E91">
        <w:rPr>
          <w:rFonts w:ascii="Times New Roman" w:hAnsi="Times New Roman" w:cs="Times New Roman"/>
          <w:sz w:val="24"/>
          <w:szCs w:val="24"/>
        </w:rPr>
        <w:t>Seoses Tallinna Tervishoiu Kõrgkooli õppeinfrastruktuuri kaasajastamisega loodi koolile 2014. aasta sügisel kaasaegne simulatsioonikeskus</w:t>
      </w:r>
      <w:r w:rsidR="00FE4E07" w:rsidRPr="00602E91">
        <w:rPr>
          <w:rFonts w:ascii="Times New Roman" w:hAnsi="Times New Roman" w:cs="Times New Roman"/>
          <w:sz w:val="24"/>
          <w:szCs w:val="24"/>
        </w:rPr>
        <w:t>, mille</w:t>
      </w:r>
      <w:r w:rsidR="00FA6728" w:rsidRPr="00602E91">
        <w:rPr>
          <w:rFonts w:ascii="Times New Roman" w:hAnsi="Times New Roman" w:cs="Times New Roman"/>
          <w:sz w:val="24"/>
          <w:szCs w:val="24"/>
        </w:rPr>
        <w:t xml:space="preserve"> simulatsioonikeskkond ning kõrgtehnonoogilised simulaatorid seavad</w:t>
      </w:r>
      <w:r w:rsidR="00352109" w:rsidRPr="00602E91">
        <w:rPr>
          <w:rFonts w:ascii="Times New Roman" w:hAnsi="Times New Roman" w:cs="Times New Roman"/>
          <w:sz w:val="24"/>
          <w:szCs w:val="24"/>
        </w:rPr>
        <w:t xml:space="preserve"> paratamatult</w:t>
      </w:r>
      <w:r w:rsidR="00FA6728" w:rsidRPr="00602E91">
        <w:rPr>
          <w:rFonts w:ascii="Times New Roman" w:hAnsi="Times New Roman" w:cs="Times New Roman"/>
          <w:sz w:val="24"/>
          <w:szCs w:val="24"/>
        </w:rPr>
        <w:t xml:space="preserve"> </w:t>
      </w:r>
      <w:r w:rsidR="002D50D7" w:rsidRPr="00602E91">
        <w:rPr>
          <w:rFonts w:ascii="Times New Roman" w:hAnsi="Times New Roman" w:cs="Times New Roman"/>
          <w:sz w:val="24"/>
          <w:szCs w:val="24"/>
        </w:rPr>
        <w:t xml:space="preserve">uued </w:t>
      </w:r>
      <w:r w:rsidR="00182E90" w:rsidRPr="00602E91">
        <w:rPr>
          <w:rFonts w:ascii="Times New Roman" w:hAnsi="Times New Roman" w:cs="Times New Roman"/>
          <w:sz w:val="24"/>
          <w:szCs w:val="24"/>
        </w:rPr>
        <w:t>väljakutsed õppejõududele nii õppe planeerimise läbiviimise kui ka õliõpilaste oskuste omandamise osas</w:t>
      </w:r>
      <w:r w:rsidR="00FA6728" w:rsidRPr="00602E91">
        <w:rPr>
          <w:rFonts w:ascii="Times New Roman" w:hAnsi="Times New Roman" w:cs="Times New Roman"/>
          <w:sz w:val="24"/>
          <w:szCs w:val="24"/>
        </w:rPr>
        <w:t xml:space="preserve">. </w:t>
      </w:r>
    </w:p>
    <w:p w:rsidR="004B51CB" w:rsidRDefault="004B51CB" w:rsidP="00602E91">
      <w:pPr>
        <w:spacing w:after="0" w:line="360" w:lineRule="auto"/>
        <w:jc w:val="both"/>
        <w:rPr>
          <w:rFonts w:ascii="Times New Roman" w:hAnsi="Times New Roman" w:cs="Times New Roman"/>
          <w:sz w:val="24"/>
          <w:szCs w:val="24"/>
        </w:rPr>
      </w:pPr>
    </w:p>
    <w:p w:rsidR="00D018BB" w:rsidRDefault="00D018BB" w:rsidP="00602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Suur osa uurimistulemusi kinnitavad simulatsioonõppe positiivset mõju üliõpilaste teadmiste, oskuste ja hoiakute kujunemisele, kuid mõjutatavatest teguritest, mis on mõju hindamise aspektist peamised komponendid, on tehtud vähe uurimusi. </w:t>
      </w:r>
      <w:r w:rsidR="00B9240C">
        <w:rPr>
          <w:rFonts w:ascii="Times New Roman" w:hAnsi="Times New Roman" w:cs="Times New Roman"/>
          <w:sz w:val="24"/>
          <w:szCs w:val="24"/>
        </w:rPr>
        <w:t>Arvestades olemasolevate mõõdikute piiratud mõõtmisulatust simulatsioonõppe mõju hindamisel on soovitatav õppe tulemuslikkuse mõju hinnata pikema perioodi vä</w:t>
      </w:r>
      <w:r w:rsidR="00B204DD">
        <w:rPr>
          <w:rFonts w:ascii="Times New Roman" w:hAnsi="Times New Roman" w:cs="Times New Roman"/>
          <w:sz w:val="24"/>
          <w:szCs w:val="24"/>
        </w:rPr>
        <w:t>ltel, kaastates kõik osapooled</w:t>
      </w:r>
      <w:r w:rsidR="00743244">
        <w:rPr>
          <w:rFonts w:ascii="Times New Roman" w:hAnsi="Times New Roman" w:cs="Times New Roman"/>
          <w:sz w:val="24"/>
          <w:szCs w:val="24"/>
        </w:rPr>
        <w:t>. O</w:t>
      </w:r>
      <w:r w:rsidR="00B204DD">
        <w:rPr>
          <w:rFonts w:ascii="Times New Roman" w:hAnsi="Times New Roman" w:cs="Times New Roman"/>
          <w:sz w:val="24"/>
          <w:szCs w:val="24"/>
        </w:rPr>
        <w:t xml:space="preserve">n täheldatud, et simulatsioonõppes on afektiivsete, kognitiivsete ja psühhomotoorsete </w:t>
      </w:r>
      <w:r w:rsidR="00B204DD" w:rsidRPr="003A72A7">
        <w:rPr>
          <w:rFonts w:ascii="Times New Roman" w:hAnsi="Times New Roman" w:cs="Times New Roman"/>
          <w:b/>
          <w:sz w:val="24"/>
          <w:szCs w:val="24"/>
        </w:rPr>
        <w:t>oskuste omandamisel mõjutavateks faktoriteks õpikeskkonna ja õpetamise konseptsiooni res</w:t>
      </w:r>
      <w:r w:rsidR="00743244" w:rsidRPr="003A72A7">
        <w:rPr>
          <w:rFonts w:ascii="Times New Roman" w:hAnsi="Times New Roman" w:cs="Times New Roman"/>
          <w:b/>
          <w:sz w:val="24"/>
          <w:szCs w:val="24"/>
        </w:rPr>
        <w:t>s</w:t>
      </w:r>
      <w:r w:rsidR="00B204DD" w:rsidRPr="003A72A7">
        <w:rPr>
          <w:rFonts w:ascii="Times New Roman" w:hAnsi="Times New Roman" w:cs="Times New Roman"/>
          <w:b/>
          <w:sz w:val="24"/>
          <w:szCs w:val="24"/>
        </w:rPr>
        <w:t>urss</w:t>
      </w:r>
      <w:r w:rsidR="00743244">
        <w:rPr>
          <w:rFonts w:ascii="Times New Roman" w:hAnsi="Times New Roman" w:cs="Times New Roman"/>
          <w:sz w:val="24"/>
          <w:szCs w:val="24"/>
        </w:rPr>
        <w:t>. (Shin jt 2015).</w:t>
      </w:r>
    </w:p>
    <w:p w:rsidR="005D399B" w:rsidRDefault="005D399B" w:rsidP="00602E91">
      <w:pPr>
        <w:spacing w:after="0" w:line="360" w:lineRule="auto"/>
        <w:jc w:val="both"/>
        <w:rPr>
          <w:rFonts w:ascii="Times New Roman" w:hAnsi="Times New Roman" w:cs="Times New Roman"/>
          <w:sz w:val="24"/>
          <w:szCs w:val="24"/>
        </w:rPr>
      </w:pPr>
    </w:p>
    <w:p w:rsidR="00A66A9C" w:rsidRDefault="000040CA"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 xml:space="preserve">Tervikliku </w:t>
      </w:r>
      <w:r w:rsidR="000C3ED3" w:rsidRPr="00602E91">
        <w:rPr>
          <w:rFonts w:ascii="Times New Roman" w:hAnsi="Times New Roman" w:cs="Times New Roman"/>
          <w:sz w:val="24"/>
          <w:szCs w:val="24"/>
        </w:rPr>
        <w:t>ülevaate saamiseks simulatsioonõppe mõjust</w:t>
      </w:r>
      <w:r w:rsidR="004B51CB">
        <w:rPr>
          <w:rFonts w:ascii="Times New Roman" w:hAnsi="Times New Roman" w:cs="Times New Roman"/>
          <w:sz w:val="24"/>
          <w:szCs w:val="24"/>
        </w:rPr>
        <w:t xml:space="preserve">, soovitavad uurijad lähtuda </w:t>
      </w:r>
      <w:r w:rsidR="004B51CB" w:rsidRPr="003A72A7">
        <w:rPr>
          <w:rFonts w:ascii="Times New Roman" w:hAnsi="Times New Roman" w:cs="Times New Roman"/>
          <w:b/>
          <w:sz w:val="24"/>
          <w:szCs w:val="24"/>
        </w:rPr>
        <w:t>mõju erinevatest tasanditest</w:t>
      </w:r>
      <w:r w:rsidR="00924E85">
        <w:rPr>
          <w:rFonts w:ascii="Times New Roman" w:hAnsi="Times New Roman" w:cs="Times New Roman"/>
          <w:sz w:val="24"/>
          <w:szCs w:val="24"/>
        </w:rPr>
        <w:t xml:space="preserve">. Mõju identifitseerimisel on oluline seda hinnata </w:t>
      </w:r>
      <w:r w:rsidR="00924E85" w:rsidRPr="003A72A7">
        <w:rPr>
          <w:rFonts w:ascii="Times New Roman" w:hAnsi="Times New Roman" w:cs="Times New Roman"/>
          <w:b/>
          <w:sz w:val="24"/>
          <w:szCs w:val="24"/>
        </w:rPr>
        <w:t>kõigi osalejate seisukohast.</w:t>
      </w:r>
      <w:r w:rsidR="00924E85">
        <w:rPr>
          <w:rFonts w:ascii="Times New Roman" w:hAnsi="Times New Roman" w:cs="Times New Roman"/>
          <w:sz w:val="24"/>
          <w:szCs w:val="24"/>
        </w:rPr>
        <w:t xml:space="preserve"> Kirkpatrick</w:t>
      </w:r>
      <w:r w:rsidR="0082129D">
        <w:rPr>
          <w:rFonts w:ascii="Times New Roman" w:hAnsi="Times New Roman" w:cs="Times New Roman"/>
          <w:sz w:val="24"/>
          <w:szCs w:val="24"/>
        </w:rPr>
        <w:t xml:space="preserve"> (2006</w:t>
      </w:r>
      <w:r w:rsidR="00924E85">
        <w:rPr>
          <w:rFonts w:ascii="Times New Roman" w:hAnsi="Times New Roman" w:cs="Times New Roman"/>
          <w:sz w:val="24"/>
          <w:szCs w:val="24"/>
        </w:rPr>
        <w:t>) poolt loodud</w:t>
      </w:r>
      <w:r w:rsidR="005C7F4F">
        <w:rPr>
          <w:rFonts w:ascii="Times New Roman" w:hAnsi="Times New Roman" w:cs="Times New Roman"/>
          <w:sz w:val="24"/>
          <w:szCs w:val="24"/>
        </w:rPr>
        <w:t xml:space="preserve"> 1996 aastal</w:t>
      </w:r>
      <w:r w:rsidR="00924E85">
        <w:rPr>
          <w:rFonts w:ascii="Times New Roman" w:hAnsi="Times New Roman" w:cs="Times New Roman"/>
          <w:sz w:val="24"/>
          <w:szCs w:val="24"/>
        </w:rPr>
        <w:t xml:space="preserve"> </w:t>
      </w:r>
      <w:r w:rsidR="00331C8C">
        <w:rPr>
          <w:rFonts w:ascii="Times New Roman" w:hAnsi="Times New Roman" w:cs="Times New Roman"/>
          <w:sz w:val="24"/>
          <w:szCs w:val="24"/>
        </w:rPr>
        <w:t xml:space="preserve">mudel </w:t>
      </w:r>
      <w:r w:rsidR="00924E85" w:rsidRPr="00924E85">
        <w:rPr>
          <w:rFonts w:ascii="Times New Roman" w:hAnsi="Times New Roman" w:cs="Times New Roman"/>
          <w:i/>
          <w:sz w:val="24"/>
          <w:szCs w:val="24"/>
        </w:rPr>
        <w:t>Level training Evaluation Model</w:t>
      </w:r>
      <w:r w:rsidR="005C7F4F">
        <w:rPr>
          <w:rFonts w:ascii="Times New Roman" w:hAnsi="Times New Roman" w:cs="Times New Roman"/>
          <w:i/>
          <w:sz w:val="24"/>
          <w:szCs w:val="24"/>
        </w:rPr>
        <w:t xml:space="preserve">, </w:t>
      </w:r>
      <w:r w:rsidR="005C7F4F" w:rsidRPr="005C7F4F">
        <w:rPr>
          <w:rFonts w:ascii="Times New Roman" w:hAnsi="Times New Roman" w:cs="Times New Roman"/>
          <w:sz w:val="24"/>
          <w:szCs w:val="24"/>
        </w:rPr>
        <w:t xml:space="preserve">mille </w:t>
      </w:r>
      <w:r w:rsidR="00331C8C">
        <w:rPr>
          <w:rFonts w:ascii="Times New Roman" w:hAnsi="Times New Roman" w:cs="Times New Roman"/>
          <w:sz w:val="24"/>
          <w:szCs w:val="24"/>
        </w:rPr>
        <w:t xml:space="preserve"> kohaselt on õppimise mõju hindamisel oluline lähtuda neljast aspektist</w:t>
      </w:r>
      <w:r w:rsidR="00924E85">
        <w:rPr>
          <w:rFonts w:ascii="Times New Roman" w:hAnsi="Times New Roman" w:cs="Times New Roman"/>
          <w:sz w:val="24"/>
          <w:szCs w:val="24"/>
        </w:rPr>
        <w:t xml:space="preserve">. </w:t>
      </w:r>
      <w:r w:rsidR="00331C8C">
        <w:rPr>
          <w:rFonts w:ascii="Times New Roman" w:hAnsi="Times New Roman" w:cs="Times New Roman"/>
          <w:sz w:val="24"/>
          <w:szCs w:val="24"/>
        </w:rPr>
        <w:t xml:space="preserve">Mudeli keskmes on </w:t>
      </w:r>
      <w:r w:rsidR="00924E85">
        <w:rPr>
          <w:rFonts w:ascii="Times New Roman" w:hAnsi="Times New Roman" w:cs="Times New Roman"/>
          <w:sz w:val="24"/>
          <w:szCs w:val="24"/>
        </w:rPr>
        <w:t xml:space="preserve">õppijate kogemused seoses </w:t>
      </w:r>
      <w:r w:rsidR="003A72A7">
        <w:rPr>
          <w:rFonts w:ascii="Times New Roman" w:hAnsi="Times New Roman" w:cs="Times New Roman"/>
          <w:sz w:val="24"/>
          <w:szCs w:val="24"/>
        </w:rPr>
        <w:t>õppega, õppimise mõju õppi</w:t>
      </w:r>
      <w:r w:rsidR="00924E85">
        <w:rPr>
          <w:rFonts w:ascii="Times New Roman" w:hAnsi="Times New Roman" w:cs="Times New Roman"/>
          <w:sz w:val="24"/>
          <w:szCs w:val="24"/>
        </w:rPr>
        <w:t xml:space="preserve">tulemustele, </w:t>
      </w:r>
      <w:r w:rsidR="00924E85">
        <w:rPr>
          <w:rFonts w:ascii="Times New Roman" w:hAnsi="Times New Roman" w:cs="Times New Roman"/>
          <w:sz w:val="24"/>
          <w:szCs w:val="24"/>
        </w:rPr>
        <w:lastRenderedPageBreak/>
        <w:t>õppete</w:t>
      </w:r>
      <w:r w:rsidR="00331C8C">
        <w:rPr>
          <w:rFonts w:ascii="Times New Roman" w:hAnsi="Times New Roman" w:cs="Times New Roman"/>
          <w:sz w:val="24"/>
          <w:szCs w:val="24"/>
        </w:rPr>
        <w:t xml:space="preserve">gevuse käigus toimunud muutused </w:t>
      </w:r>
      <w:r w:rsidR="00924E85">
        <w:rPr>
          <w:rFonts w:ascii="Times New Roman" w:hAnsi="Times New Roman" w:cs="Times New Roman"/>
          <w:sz w:val="24"/>
          <w:szCs w:val="24"/>
        </w:rPr>
        <w:t xml:space="preserve">ja </w:t>
      </w:r>
      <w:r w:rsidR="00A66A9C">
        <w:rPr>
          <w:rFonts w:ascii="Times New Roman" w:hAnsi="Times New Roman" w:cs="Times New Roman"/>
          <w:sz w:val="24"/>
          <w:szCs w:val="24"/>
        </w:rPr>
        <w:t xml:space="preserve">õppija õpitulemuste muutumine. Mudeli autor </w:t>
      </w:r>
      <w:r w:rsidR="00331C8C">
        <w:rPr>
          <w:rFonts w:ascii="Times New Roman" w:hAnsi="Times New Roman" w:cs="Times New Roman"/>
          <w:sz w:val="24"/>
          <w:szCs w:val="24"/>
        </w:rPr>
        <w:t>toob esile</w:t>
      </w:r>
      <w:r w:rsidR="00A66A9C">
        <w:rPr>
          <w:rFonts w:ascii="Times New Roman" w:hAnsi="Times New Roman" w:cs="Times New Roman"/>
          <w:sz w:val="24"/>
          <w:szCs w:val="24"/>
        </w:rPr>
        <w:t xml:space="preserve"> õppija tegevuse muutuste tasandit, milles rõhutab,</w:t>
      </w:r>
      <w:r w:rsidR="00331C8C">
        <w:rPr>
          <w:rFonts w:ascii="Times New Roman" w:hAnsi="Times New Roman" w:cs="Times New Roman"/>
          <w:sz w:val="24"/>
          <w:szCs w:val="24"/>
        </w:rPr>
        <w:t xml:space="preserve"> et selle tasandi </w:t>
      </w:r>
      <w:r w:rsidR="00331C8C" w:rsidRPr="003A72A7">
        <w:rPr>
          <w:rFonts w:ascii="Times New Roman" w:hAnsi="Times New Roman" w:cs="Times New Roman"/>
          <w:b/>
          <w:sz w:val="24"/>
          <w:szCs w:val="24"/>
        </w:rPr>
        <w:t>objektiivseks hindajaks saavad</w:t>
      </w:r>
      <w:r w:rsidR="00A66A9C" w:rsidRPr="003A72A7">
        <w:rPr>
          <w:rFonts w:ascii="Times New Roman" w:hAnsi="Times New Roman" w:cs="Times New Roman"/>
          <w:b/>
          <w:sz w:val="24"/>
          <w:szCs w:val="24"/>
        </w:rPr>
        <w:t xml:space="preserve"> olla vaid õppejõud</w:t>
      </w:r>
      <w:r w:rsidR="00A66A9C">
        <w:rPr>
          <w:rFonts w:ascii="Times New Roman" w:hAnsi="Times New Roman" w:cs="Times New Roman"/>
          <w:sz w:val="24"/>
          <w:szCs w:val="24"/>
        </w:rPr>
        <w:t xml:space="preserve">. </w:t>
      </w:r>
      <w:r w:rsidR="005D399B">
        <w:rPr>
          <w:rFonts w:ascii="Times New Roman" w:hAnsi="Times New Roman" w:cs="Times New Roman"/>
          <w:sz w:val="24"/>
          <w:szCs w:val="24"/>
        </w:rPr>
        <w:t>Sarnasele tulemusele jõuavad</w:t>
      </w:r>
      <w:r w:rsidR="00223C22">
        <w:rPr>
          <w:rFonts w:ascii="Times New Roman" w:hAnsi="Times New Roman" w:cs="Times New Roman"/>
          <w:sz w:val="24"/>
          <w:szCs w:val="24"/>
        </w:rPr>
        <w:t xml:space="preserve"> ka Powers (2014)</w:t>
      </w:r>
      <w:r w:rsidR="005D399B">
        <w:rPr>
          <w:rFonts w:ascii="Times New Roman" w:hAnsi="Times New Roman" w:cs="Times New Roman"/>
          <w:sz w:val="24"/>
          <w:szCs w:val="24"/>
        </w:rPr>
        <w:t xml:space="preserve"> ja Shin (2015), kes kinnitavad</w:t>
      </w:r>
      <w:r w:rsidR="00223C22">
        <w:rPr>
          <w:rFonts w:ascii="Times New Roman" w:hAnsi="Times New Roman" w:cs="Times New Roman"/>
          <w:sz w:val="24"/>
          <w:szCs w:val="24"/>
        </w:rPr>
        <w:t>, et mõju uurimine on simulatsioonõppe arendamise seisukohalt väga vajalik ja õppejõud</w:t>
      </w:r>
      <w:r w:rsidR="005D399B">
        <w:rPr>
          <w:rFonts w:ascii="Times New Roman" w:hAnsi="Times New Roman" w:cs="Times New Roman"/>
          <w:sz w:val="24"/>
          <w:szCs w:val="24"/>
        </w:rPr>
        <w:t>,</w:t>
      </w:r>
      <w:r w:rsidR="00223C22">
        <w:rPr>
          <w:rFonts w:ascii="Times New Roman" w:hAnsi="Times New Roman" w:cs="Times New Roman"/>
          <w:sz w:val="24"/>
          <w:szCs w:val="24"/>
        </w:rPr>
        <w:t xml:space="preserve"> kui õppekeskkonna tingimuste eest vastutajad</w:t>
      </w:r>
      <w:r w:rsidR="00FA0234">
        <w:rPr>
          <w:rFonts w:ascii="Times New Roman" w:hAnsi="Times New Roman" w:cs="Times New Roman"/>
          <w:sz w:val="24"/>
          <w:szCs w:val="24"/>
        </w:rPr>
        <w:t>,</w:t>
      </w:r>
      <w:r w:rsidR="00223C22">
        <w:rPr>
          <w:rFonts w:ascii="Times New Roman" w:hAnsi="Times New Roman" w:cs="Times New Roman"/>
          <w:sz w:val="24"/>
          <w:szCs w:val="24"/>
        </w:rPr>
        <w:t xml:space="preserve"> </w:t>
      </w:r>
      <w:r w:rsidR="00FA0234">
        <w:rPr>
          <w:rFonts w:ascii="Times New Roman" w:hAnsi="Times New Roman" w:cs="Times New Roman"/>
          <w:sz w:val="24"/>
          <w:szCs w:val="24"/>
        </w:rPr>
        <w:t>omavad keskset rolli õpilaste õpipädevuste omandamisel.</w:t>
      </w:r>
    </w:p>
    <w:p w:rsidR="00A66A9C" w:rsidRDefault="00A66A9C" w:rsidP="00602E91">
      <w:pPr>
        <w:spacing w:after="0" w:line="360" w:lineRule="auto"/>
        <w:jc w:val="both"/>
        <w:rPr>
          <w:rFonts w:ascii="Times New Roman" w:hAnsi="Times New Roman" w:cs="Times New Roman"/>
          <w:sz w:val="24"/>
          <w:szCs w:val="24"/>
        </w:rPr>
      </w:pPr>
    </w:p>
    <w:p w:rsidR="00A66A9C" w:rsidRDefault="00A66A9C" w:rsidP="00602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Powers (2014) viis läbi õppejõudude seas uuringu New York State õenduse kolledzis</w:t>
      </w:r>
      <w:r w:rsidR="006E6BFA">
        <w:rPr>
          <w:rFonts w:ascii="Times New Roman" w:hAnsi="Times New Roman" w:cs="Times New Roman"/>
          <w:sz w:val="24"/>
          <w:szCs w:val="24"/>
        </w:rPr>
        <w:t xml:space="preserve">, mille tellijaks oli </w:t>
      </w:r>
      <w:r w:rsidR="006E6BFA" w:rsidRPr="00A66A9C">
        <w:rPr>
          <w:rFonts w:ascii="Times New Roman" w:hAnsi="Times New Roman" w:cs="Times New Roman"/>
          <w:i/>
          <w:sz w:val="24"/>
          <w:szCs w:val="24"/>
        </w:rPr>
        <w:t>Council of Associate Degree Nursing</w:t>
      </w:r>
      <w:r w:rsidR="006E6BFA">
        <w:rPr>
          <w:rFonts w:ascii="Times New Roman" w:hAnsi="Times New Roman" w:cs="Times New Roman"/>
          <w:sz w:val="24"/>
          <w:szCs w:val="24"/>
        </w:rPr>
        <w:t xml:space="preserve">. Antud uuring keskendus </w:t>
      </w:r>
      <w:r w:rsidR="0082129D">
        <w:rPr>
          <w:rFonts w:ascii="Times New Roman" w:hAnsi="Times New Roman" w:cs="Times New Roman"/>
          <w:sz w:val="24"/>
          <w:szCs w:val="24"/>
        </w:rPr>
        <w:t xml:space="preserve">simulatsioonõppe mõju hindamisele, kus uuritavateks olid õppejõud. Hilisemalt uuris autor juba ka üliõpilasi ja kokkuvõtliku hinnangu mõjust adis kahe uurimuse võrdlev analüüs. </w:t>
      </w:r>
      <w:r w:rsidR="006E6BFA">
        <w:rPr>
          <w:rFonts w:ascii="Times New Roman" w:hAnsi="Times New Roman" w:cs="Times New Roman"/>
          <w:sz w:val="24"/>
          <w:szCs w:val="24"/>
        </w:rPr>
        <w:t xml:space="preserve">Uuringus rõhutab autor õppejõudude </w:t>
      </w:r>
      <w:r w:rsidR="00923CE8">
        <w:rPr>
          <w:rFonts w:ascii="Times New Roman" w:hAnsi="Times New Roman" w:cs="Times New Roman"/>
          <w:sz w:val="24"/>
          <w:szCs w:val="24"/>
        </w:rPr>
        <w:t xml:space="preserve">mõju hindamise olulisust ja väärtuslikkust, õpitu omandamise seisukohast. Uuringu tulemused </w:t>
      </w:r>
      <w:r w:rsidR="00E41E4F">
        <w:rPr>
          <w:rFonts w:ascii="Times New Roman" w:hAnsi="Times New Roman" w:cs="Times New Roman"/>
          <w:sz w:val="24"/>
          <w:szCs w:val="24"/>
        </w:rPr>
        <w:t>käsitlesid simulatsioonõppe nii positiivseid kui ka negatiivseid aspekte. Simulatsioonõppe õppejõud tõ</w:t>
      </w:r>
      <w:r w:rsidR="00302546">
        <w:rPr>
          <w:rFonts w:ascii="Times New Roman" w:hAnsi="Times New Roman" w:cs="Times New Roman"/>
          <w:sz w:val="24"/>
          <w:szCs w:val="24"/>
        </w:rPr>
        <w:t>id esile asjaolu, et simulatsioonõppe mõju suurus on tihedalt seotud üliõpilase enda valmisolekust</w:t>
      </w:r>
      <w:r w:rsidR="0082129D">
        <w:rPr>
          <w:rFonts w:ascii="Times New Roman" w:hAnsi="Times New Roman" w:cs="Times New Roman"/>
          <w:sz w:val="24"/>
          <w:szCs w:val="24"/>
        </w:rPr>
        <w:t xml:space="preserve"> osaleda simulatsioonõppes, mida</w:t>
      </w:r>
      <w:r w:rsidR="00302546">
        <w:rPr>
          <w:rFonts w:ascii="Times New Roman" w:hAnsi="Times New Roman" w:cs="Times New Roman"/>
          <w:sz w:val="24"/>
          <w:szCs w:val="24"/>
        </w:rPr>
        <w:t xml:space="preserve"> saab hinnata vaid õpet läbiviiv pedagoog. Antud asjaolu peab kindlasti arvestama ka üliõpilaste  simulatsioonõppe tulemuslikkuse hindamisel. Põhjendades sellega, et simulatsioonõppe mõju hindamisel tuleb </w:t>
      </w:r>
      <w:r w:rsidR="00472BF8">
        <w:rPr>
          <w:rFonts w:ascii="Times New Roman" w:hAnsi="Times New Roman" w:cs="Times New Roman"/>
          <w:sz w:val="24"/>
          <w:szCs w:val="24"/>
        </w:rPr>
        <w:t>arvestada kõigi</w:t>
      </w:r>
      <w:r w:rsidR="00302546">
        <w:rPr>
          <w:rFonts w:ascii="Times New Roman" w:hAnsi="Times New Roman" w:cs="Times New Roman"/>
          <w:sz w:val="24"/>
          <w:szCs w:val="24"/>
        </w:rPr>
        <w:t xml:space="preserve"> õp</w:t>
      </w:r>
      <w:r w:rsidR="00472BF8">
        <w:rPr>
          <w:rFonts w:ascii="Times New Roman" w:hAnsi="Times New Roman" w:cs="Times New Roman"/>
          <w:sz w:val="24"/>
          <w:szCs w:val="24"/>
        </w:rPr>
        <w:t>p</w:t>
      </w:r>
      <w:r w:rsidR="00302546">
        <w:rPr>
          <w:rFonts w:ascii="Times New Roman" w:hAnsi="Times New Roman" w:cs="Times New Roman"/>
          <w:sz w:val="24"/>
          <w:szCs w:val="24"/>
        </w:rPr>
        <w:t xml:space="preserve">e tulemuslikkust </w:t>
      </w:r>
      <w:r w:rsidR="00472BF8">
        <w:rPr>
          <w:rFonts w:ascii="Times New Roman" w:hAnsi="Times New Roman" w:cs="Times New Roman"/>
          <w:sz w:val="24"/>
          <w:szCs w:val="24"/>
        </w:rPr>
        <w:t>mõjutavate teguritega, kaastes kõik asjaosalised.</w:t>
      </w:r>
      <w:r w:rsidR="006154C0">
        <w:rPr>
          <w:rFonts w:ascii="Times New Roman" w:hAnsi="Times New Roman" w:cs="Times New Roman"/>
          <w:sz w:val="24"/>
          <w:szCs w:val="24"/>
        </w:rPr>
        <w:t xml:space="preserve"> </w:t>
      </w:r>
    </w:p>
    <w:p w:rsidR="00BE03F6" w:rsidRDefault="00BE03F6" w:rsidP="00602E91">
      <w:pPr>
        <w:spacing w:after="0" w:line="360" w:lineRule="auto"/>
        <w:jc w:val="both"/>
        <w:rPr>
          <w:rFonts w:ascii="Times New Roman" w:hAnsi="Times New Roman" w:cs="Times New Roman"/>
          <w:sz w:val="24"/>
          <w:szCs w:val="24"/>
        </w:rPr>
      </w:pPr>
    </w:p>
    <w:p w:rsidR="00EB376B" w:rsidRDefault="00924E85" w:rsidP="00602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5B17">
        <w:rPr>
          <w:rFonts w:ascii="Times New Roman" w:hAnsi="Times New Roman" w:cs="Times New Roman"/>
          <w:sz w:val="24"/>
          <w:szCs w:val="24"/>
        </w:rPr>
        <w:t xml:space="preserve">Tuginedes varasematele uurimustele ja jälgides uurijate edasisi soovitusi </w:t>
      </w:r>
      <w:r w:rsidR="000040CA" w:rsidRPr="00602E91">
        <w:rPr>
          <w:rFonts w:ascii="Times New Roman" w:hAnsi="Times New Roman" w:cs="Times New Roman"/>
          <w:sz w:val="24"/>
          <w:szCs w:val="24"/>
        </w:rPr>
        <w:t>on oluline täiendavalt uurida</w:t>
      </w:r>
      <w:r w:rsidR="00182E90" w:rsidRPr="00602E91">
        <w:rPr>
          <w:rFonts w:ascii="Times New Roman" w:hAnsi="Times New Roman" w:cs="Times New Roman"/>
          <w:sz w:val="24"/>
          <w:szCs w:val="24"/>
        </w:rPr>
        <w:t xml:space="preserve"> </w:t>
      </w:r>
      <w:r w:rsidR="000040CA" w:rsidRPr="00602E91">
        <w:rPr>
          <w:rFonts w:ascii="Times New Roman" w:hAnsi="Times New Roman" w:cs="Times New Roman"/>
          <w:sz w:val="24"/>
          <w:szCs w:val="24"/>
        </w:rPr>
        <w:t>Tallinna Tervishoiu Kõrgkooli õppejõudude seniseid simulatsiooniõppega</w:t>
      </w:r>
      <w:r w:rsidR="000C3ED3" w:rsidRPr="00602E91">
        <w:rPr>
          <w:rFonts w:ascii="Times New Roman" w:hAnsi="Times New Roman" w:cs="Times New Roman"/>
          <w:sz w:val="24"/>
          <w:szCs w:val="24"/>
        </w:rPr>
        <w:t xml:space="preserve"> seonduvaid koge</w:t>
      </w:r>
      <w:r w:rsidR="00ED7C37">
        <w:rPr>
          <w:rFonts w:ascii="Times New Roman" w:hAnsi="Times New Roman" w:cs="Times New Roman"/>
          <w:sz w:val="24"/>
          <w:szCs w:val="24"/>
        </w:rPr>
        <w:t>musi</w:t>
      </w:r>
      <w:r w:rsidR="004170C8">
        <w:rPr>
          <w:rFonts w:ascii="Times New Roman" w:hAnsi="Times New Roman" w:cs="Times New Roman"/>
          <w:sz w:val="24"/>
          <w:szCs w:val="24"/>
        </w:rPr>
        <w:t xml:space="preserve"> ja hin</w:t>
      </w:r>
      <w:r w:rsidR="005F5B17">
        <w:rPr>
          <w:rFonts w:ascii="Times New Roman" w:hAnsi="Times New Roman" w:cs="Times New Roman"/>
          <w:sz w:val="24"/>
          <w:szCs w:val="24"/>
        </w:rPr>
        <w:t>naguid simulatsioon</w:t>
      </w:r>
      <w:r w:rsidR="004170C8">
        <w:rPr>
          <w:rFonts w:ascii="Times New Roman" w:hAnsi="Times New Roman" w:cs="Times New Roman"/>
          <w:sz w:val="24"/>
          <w:szCs w:val="24"/>
        </w:rPr>
        <w:t>õppe mõjule</w:t>
      </w:r>
      <w:r w:rsidR="000040CA" w:rsidRPr="00602E91">
        <w:rPr>
          <w:rFonts w:ascii="Times New Roman" w:hAnsi="Times New Roman" w:cs="Times New Roman"/>
          <w:sz w:val="24"/>
          <w:szCs w:val="24"/>
        </w:rPr>
        <w:t xml:space="preserve">, </w:t>
      </w:r>
      <w:r w:rsidR="00FE396F" w:rsidRPr="00602E91">
        <w:rPr>
          <w:rFonts w:ascii="Times New Roman" w:hAnsi="Times New Roman" w:cs="Times New Roman"/>
          <w:sz w:val="24"/>
          <w:szCs w:val="24"/>
        </w:rPr>
        <w:t>mis on</w:t>
      </w:r>
      <w:r w:rsidR="000040CA" w:rsidRPr="00602E91">
        <w:rPr>
          <w:rFonts w:ascii="Times New Roman" w:hAnsi="Times New Roman" w:cs="Times New Roman"/>
          <w:sz w:val="24"/>
          <w:szCs w:val="24"/>
        </w:rPr>
        <w:t xml:space="preserve"> õendushariduse kvaliteedi tõstmise </w:t>
      </w:r>
      <w:r w:rsidR="00FE396F" w:rsidRPr="00602E91">
        <w:rPr>
          <w:rFonts w:ascii="Times New Roman" w:hAnsi="Times New Roman" w:cs="Times New Roman"/>
          <w:sz w:val="24"/>
          <w:szCs w:val="24"/>
        </w:rPr>
        <w:t xml:space="preserve">seisukohalt </w:t>
      </w:r>
      <w:r w:rsidR="000040CA" w:rsidRPr="00602E91">
        <w:rPr>
          <w:rFonts w:ascii="Times New Roman" w:hAnsi="Times New Roman" w:cs="Times New Roman"/>
          <w:sz w:val="24"/>
          <w:szCs w:val="24"/>
        </w:rPr>
        <w:t>vajalik</w:t>
      </w:r>
      <w:r w:rsidR="00FE396F" w:rsidRPr="00602E91">
        <w:rPr>
          <w:rFonts w:ascii="Times New Roman" w:hAnsi="Times New Roman" w:cs="Times New Roman"/>
          <w:sz w:val="24"/>
          <w:szCs w:val="24"/>
        </w:rPr>
        <w:t xml:space="preserve"> ja oluline aspekt.</w:t>
      </w:r>
      <w:r w:rsidR="000C3ED3" w:rsidRPr="00602E91">
        <w:rPr>
          <w:rFonts w:ascii="Times New Roman" w:hAnsi="Times New Roman" w:cs="Times New Roman"/>
          <w:sz w:val="24"/>
          <w:szCs w:val="24"/>
        </w:rPr>
        <w:t xml:space="preserve"> </w:t>
      </w:r>
      <w:r w:rsidR="000C3ED3" w:rsidRPr="00602E91">
        <w:rPr>
          <w:rFonts w:ascii="Times New Roman" w:hAnsi="Times New Roman" w:cs="Times New Roman"/>
          <w:sz w:val="24"/>
          <w:szCs w:val="24"/>
          <w:lang w:val="fi-FI"/>
        </w:rPr>
        <w:t xml:space="preserve">Uurimuse tulemused võimaldavad hinnata olemasolevaid ressursse ja </w:t>
      </w:r>
      <w:r w:rsidR="00563CAD">
        <w:rPr>
          <w:rFonts w:ascii="Times New Roman" w:hAnsi="Times New Roman" w:cs="Times New Roman"/>
          <w:sz w:val="24"/>
          <w:szCs w:val="24"/>
          <w:lang w:val="fi-FI"/>
        </w:rPr>
        <w:t xml:space="preserve">õppe tulemuslikkust ning </w:t>
      </w:r>
      <w:r w:rsidR="000C3ED3" w:rsidRPr="00602E91">
        <w:rPr>
          <w:rFonts w:ascii="Times New Roman" w:hAnsi="Times New Roman" w:cs="Times New Roman"/>
          <w:sz w:val="24"/>
          <w:szCs w:val="24"/>
          <w:lang w:val="fi-FI"/>
        </w:rPr>
        <w:t>vastavalt sellele ka kohanda</w:t>
      </w:r>
      <w:r w:rsidR="004170C8">
        <w:rPr>
          <w:rFonts w:ascii="Times New Roman" w:hAnsi="Times New Roman" w:cs="Times New Roman"/>
          <w:sz w:val="24"/>
          <w:szCs w:val="24"/>
          <w:lang w:val="fi-FI"/>
        </w:rPr>
        <w:t xml:space="preserve">da simulatsioonõppe läbiviimist ning </w:t>
      </w:r>
      <w:r w:rsidR="003A72A7">
        <w:rPr>
          <w:rFonts w:ascii="Times New Roman" w:hAnsi="Times New Roman" w:cs="Times New Roman"/>
          <w:sz w:val="24"/>
          <w:szCs w:val="24"/>
          <w:lang w:val="fi-FI"/>
        </w:rPr>
        <w:t xml:space="preserve">edasiselt </w:t>
      </w:r>
      <w:r w:rsidR="004170C8">
        <w:rPr>
          <w:rFonts w:ascii="Times New Roman" w:hAnsi="Times New Roman" w:cs="Times New Roman"/>
          <w:sz w:val="24"/>
          <w:szCs w:val="24"/>
          <w:lang w:val="fi-FI"/>
        </w:rPr>
        <w:t>võrrelda</w:t>
      </w:r>
      <w:r w:rsidR="003A72A7">
        <w:rPr>
          <w:rFonts w:ascii="Times New Roman" w:hAnsi="Times New Roman" w:cs="Times New Roman"/>
          <w:sz w:val="24"/>
          <w:szCs w:val="24"/>
          <w:lang w:val="fi-FI"/>
        </w:rPr>
        <w:t xml:space="preserve"> </w:t>
      </w:r>
      <w:r w:rsidR="004170C8">
        <w:rPr>
          <w:rFonts w:ascii="Times New Roman" w:hAnsi="Times New Roman" w:cs="Times New Roman"/>
          <w:sz w:val="24"/>
          <w:szCs w:val="24"/>
          <w:lang w:val="fi-FI"/>
        </w:rPr>
        <w:t xml:space="preserve"> üliõpilaste hinnangutega.</w:t>
      </w:r>
      <w:r w:rsidR="000C3ED3" w:rsidRPr="00602E91">
        <w:rPr>
          <w:rFonts w:ascii="Times New Roman" w:hAnsi="Times New Roman" w:cs="Times New Roman"/>
          <w:sz w:val="24"/>
          <w:szCs w:val="24"/>
          <w:lang w:val="fi-FI"/>
        </w:rPr>
        <w:t xml:space="preserve"> Põhjalik ülevaade aitab leida </w:t>
      </w:r>
      <w:r w:rsidR="004170C8">
        <w:rPr>
          <w:rFonts w:ascii="Times New Roman" w:hAnsi="Times New Roman" w:cs="Times New Roman"/>
          <w:sz w:val="24"/>
          <w:szCs w:val="24"/>
          <w:lang w:val="fi-FI"/>
        </w:rPr>
        <w:t xml:space="preserve">tulevikus </w:t>
      </w:r>
      <w:r w:rsidR="000C3ED3" w:rsidRPr="00602E91">
        <w:rPr>
          <w:rFonts w:ascii="Times New Roman" w:hAnsi="Times New Roman" w:cs="Times New Roman"/>
          <w:sz w:val="24"/>
          <w:szCs w:val="24"/>
          <w:lang w:val="fi-FI"/>
        </w:rPr>
        <w:t>sobivaima tegevuse simulatsiooni läbiviimiseks ja seeläbi suurendada üliõpilaste õpimotivatsiooni tagades neile püsivad, rakendusvalmid ja pidevalt arenevad teadmised ning oskused.</w:t>
      </w:r>
      <w:r w:rsidR="009F0527" w:rsidRPr="00602E91">
        <w:rPr>
          <w:rFonts w:ascii="Times New Roman" w:hAnsi="Times New Roman" w:cs="Times New Roman"/>
          <w:sz w:val="24"/>
          <w:szCs w:val="24"/>
          <w:lang w:val="fi-FI"/>
        </w:rPr>
        <w:t xml:space="preserve"> </w:t>
      </w:r>
      <w:r w:rsidR="007306A2" w:rsidRPr="00602E91">
        <w:rPr>
          <w:rFonts w:ascii="Times New Roman" w:hAnsi="Times New Roman" w:cs="Times New Roman"/>
          <w:sz w:val="24"/>
          <w:szCs w:val="24"/>
        </w:rPr>
        <w:t xml:space="preserve">Vahest ehk </w:t>
      </w:r>
      <w:r w:rsidR="00247951" w:rsidRPr="00602E91">
        <w:rPr>
          <w:rFonts w:ascii="Times New Roman" w:hAnsi="Times New Roman" w:cs="Times New Roman"/>
          <w:sz w:val="24"/>
          <w:szCs w:val="24"/>
        </w:rPr>
        <w:t>määravaimaks</w:t>
      </w:r>
      <w:r w:rsidR="007306A2" w:rsidRPr="00602E91">
        <w:rPr>
          <w:rFonts w:ascii="Times New Roman" w:hAnsi="Times New Roman" w:cs="Times New Roman"/>
          <w:sz w:val="24"/>
          <w:szCs w:val="24"/>
        </w:rPr>
        <w:t xml:space="preserve"> on </w:t>
      </w:r>
      <w:r w:rsidR="004F73BF" w:rsidRPr="00602E91">
        <w:rPr>
          <w:rFonts w:ascii="Times New Roman" w:hAnsi="Times New Roman" w:cs="Times New Roman"/>
          <w:sz w:val="24"/>
          <w:szCs w:val="24"/>
        </w:rPr>
        <w:t>se</w:t>
      </w:r>
      <w:r w:rsidR="00247951" w:rsidRPr="00602E91">
        <w:rPr>
          <w:rFonts w:ascii="Times New Roman" w:hAnsi="Times New Roman" w:cs="Times New Roman"/>
          <w:sz w:val="24"/>
          <w:szCs w:val="24"/>
        </w:rPr>
        <w:t xml:space="preserve">lle kõige </w:t>
      </w:r>
      <w:r w:rsidR="004F73BF" w:rsidRPr="00602E91">
        <w:rPr>
          <w:rFonts w:ascii="Times New Roman" w:hAnsi="Times New Roman" w:cs="Times New Roman"/>
          <w:sz w:val="24"/>
          <w:szCs w:val="24"/>
        </w:rPr>
        <w:t>juures</w:t>
      </w:r>
      <w:r w:rsidR="00C25D87" w:rsidRPr="00602E91">
        <w:rPr>
          <w:rFonts w:ascii="Times New Roman" w:hAnsi="Times New Roman" w:cs="Times New Roman"/>
          <w:sz w:val="24"/>
          <w:szCs w:val="24"/>
        </w:rPr>
        <w:t xml:space="preserve"> aga</w:t>
      </w:r>
      <w:r w:rsidR="007306A2" w:rsidRPr="00602E91">
        <w:rPr>
          <w:rFonts w:ascii="Times New Roman" w:hAnsi="Times New Roman" w:cs="Times New Roman"/>
          <w:sz w:val="24"/>
          <w:szCs w:val="24"/>
        </w:rPr>
        <w:t xml:space="preserve"> a</w:t>
      </w:r>
      <w:r w:rsidR="00747BF6" w:rsidRPr="00602E91">
        <w:rPr>
          <w:rFonts w:ascii="Times New Roman" w:hAnsi="Times New Roman" w:cs="Times New Roman"/>
          <w:sz w:val="24"/>
          <w:szCs w:val="24"/>
        </w:rPr>
        <w:t>sjakoha</w:t>
      </w:r>
      <w:r w:rsidR="007306A2" w:rsidRPr="00602E91">
        <w:rPr>
          <w:rFonts w:ascii="Times New Roman" w:hAnsi="Times New Roman" w:cs="Times New Roman"/>
          <w:sz w:val="24"/>
          <w:szCs w:val="24"/>
        </w:rPr>
        <w:t>s</w:t>
      </w:r>
      <w:r w:rsidR="00747BF6" w:rsidRPr="00602E91">
        <w:rPr>
          <w:rFonts w:ascii="Times New Roman" w:hAnsi="Times New Roman" w:cs="Times New Roman"/>
          <w:sz w:val="24"/>
          <w:szCs w:val="24"/>
        </w:rPr>
        <w:t xml:space="preserve">e õppemetoodilise raamistiku </w:t>
      </w:r>
      <w:r w:rsidR="007306A2" w:rsidRPr="00602E91">
        <w:rPr>
          <w:rFonts w:ascii="Times New Roman" w:hAnsi="Times New Roman" w:cs="Times New Roman"/>
          <w:sz w:val="24"/>
          <w:szCs w:val="24"/>
        </w:rPr>
        <w:t>olemasolu</w:t>
      </w:r>
      <w:r w:rsidR="00347B96" w:rsidRPr="00602E91">
        <w:rPr>
          <w:rFonts w:ascii="Times New Roman" w:hAnsi="Times New Roman" w:cs="Times New Roman"/>
          <w:sz w:val="24"/>
          <w:szCs w:val="24"/>
        </w:rPr>
        <w:t>,</w:t>
      </w:r>
      <w:r w:rsidR="00963CE4" w:rsidRPr="00602E91">
        <w:rPr>
          <w:rFonts w:ascii="Times New Roman" w:hAnsi="Times New Roman" w:cs="Times New Roman"/>
          <w:sz w:val="24"/>
          <w:szCs w:val="24"/>
        </w:rPr>
        <w:t xml:space="preserve"> mi</w:t>
      </w:r>
      <w:r w:rsidR="00247951" w:rsidRPr="00602E91">
        <w:rPr>
          <w:rFonts w:ascii="Times New Roman" w:hAnsi="Times New Roman" w:cs="Times New Roman"/>
          <w:sz w:val="24"/>
          <w:szCs w:val="24"/>
        </w:rPr>
        <w:t>lle</w:t>
      </w:r>
      <w:r w:rsidR="00C25D87" w:rsidRPr="00602E91">
        <w:rPr>
          <w:rFonts w:ascii="Times New Roman" w:hAnsi="Times New Roman" w:cs="Times New Roman"/>
          <w:sz w:val="24"/>
          <w:szCs w:val="24"/>
        </w:rPr>
        <w:t xml:space="preserve"> kohaldamise</w:t>
      </w:r>
      <w:r w:rsidR="00247951" w:rsidRPr="00602E91">
        <w:rPr>
          <w:rFonts w:ascii="Times New Roman" w:hAnsi="Times New Roman" w:cs="Times New Roman"/>
          <w:sz w:val="24"/>
          <w:szCs w:val="24"/>
        </w:rPr>
        <w:t xml:space="preserve"> üheks eelduseks on</w:t>
      </w:r>
      <w:r w:rsidR="00963CE4" w:rsidRPr="00602E91">
        <w:rPr>
          <w:rFonts w:ascii="Times New Roman" w:hAnsi="Times New Roman" w:cs="Times New Roman"/>
          <w:sz w:val="24"/>
          <w:szCs w:val="24"/>
        </w:rPr>
        <w:t xml:space="preserve"> INACSL`i</w:t>
      </w:r>
      <w:r w:rsidR="00CC1DED" w:rsidRPr="00602E91">
        <w:rPr>
          <w:rFonts w:ascii="Times New Roman" w:hAnsi="Times New Roman" w:cs="Times New Roman"/>
          <w:sz w:val="24"/>
          <w:szCs w:val="24"/>
        </w:rPr>
        <w:t xml:space="preserve"> (</w:t>
      </w:r>
      <w:r w:rsidR="00CC1DED" w:rsidRPr="00602E91">
        <w:rPr>
          <w:rFonts w:ascii="Times New Roman" w:hAnsi="Times New Roman" w:cs="Times New Roman"/>
          <w:i/>
          <w:sz w:val="24"/>
          <w:szCs w:val="24"/>
        </w:rPr>
        <w:t>The International Nursing Association for Clinical Simulation and Learning</w:t>
      </w:r>
      <w:r w:rsidR="00CC1DED" w:rsidRPr="00602E91">
        <w:rPr>
          <w:rFonts w:ascii="Times New Roman" w:hAnsi="Times New Roman" w:cs="Times New Roman"/>
          <w:sz w:val="24"/>
          <w:szCs w:val="24"/>
        </w:rPr>
        <w:t>)</w:t>
      </w:r>
      <w:r w:rsidR="00247951" w:rsidRPr="00602E91">
        <w:rPr>
          <w:rFonts w:ascii="Times New Roman" w:hAnsi="Times New Roman" w:cs="Times New Roman"/>
          <w:sz w:val="24"/>
          <w:szCs w:val="24"/>
        </w:rPr>
        <w:t xml:space="preserve"> standardi</w:t>
      </w:r>
      <w:r w:rsidR="005D2FC6" w:rsidRPr="00602E91">
        <w:rPr>
          <w:rFonts w:ascii="Times New Roman" w:hAnsi="Times New Roman" w:cs="Times New Roman"/>
          <w:sz w:val="24"/>
          <w:szCs w:val="24"/>
        </w:rPr>
        <w:t xml:space="preserve"> kohaselt</w:t>
      </w:r>
      <w:r w:rsidR="007A25F1" w:rsidRPr="00602E91">
        <w:rPr>
          <w:rFonts w:ascii="Times New Roman" w:hAnsi="Times New Roman" w:cs="Times New Roman"/>
          <w:sz w:val="24"/>
          <w:szCs w:val="24"/>
        </w:rPr>
        <w:t xml:space="preserve"> </w:t>
      </w:r>
      <w:r w:rsidR="00247951" w:rsidRPr="00602E91">
        <w:rPr>
          <w:rFonts w:ascii="Times New Roman" w:hAnsi="Times New Roman" w:cs="Times New Roman"/>
          <w:sz w:val="24"/>
          <w:szCs w:val="24"/>
        </w:rPr>
        <w:t xml:space="preserve">ka </w:t>
      </w:r>
      <w:r w:rsidR="007A25F1" w:rsidRPr="00602E91">
        <w:rPr>
          <w:rFonts w:ascii="Times New Roman" w:hAnsi="Times New Roman" w:cs="Times New Roman"/>
          <w:sz w:val="24"/>
          <w:szCs w:val="24"/>
        </w:rPr>
        <w:t>õppe</w:t>
      </w:r>
      <w:r w:rsidR="00EA54CD" w:rsidRPr="00602E91">
        <w:rPr>
          <w:rFonts w:ascii="Times New Roman" w:hAnsi="Times New Roman" w:cs="Times New Roman"/>
          <w:sz w:val="24"/>
          <w:szCs w:val="24"/>
        </w:rPr>
        <w:t>asutuse olemasoleva</w:t>
      </w:r>
      <w:r w:rsidR="00356750" w:rsidRPr="00602E91">
        <w:rPr>
          <w:rFonts w:ascii="Times New Roman" w:hAnsi="Times New Roman" w:cs="Times New Roman"/>
          <w:sz w:val="24"/>
          <w:szCs w:val="24"/>
        </w:rPr>
        <w:t>te</w:t>
      </w:r>
      <w:r w:rsidR="00EA54CD" w:rsidRPr="00602E91">
        <w:rPr>
          <w:rFonts w:ascii="Times New Roman" w:hAnsi="Times New Roman" w:cs="Times New Roman"/>
          <w:sz w:val="24"/>
          <w:szCs w:val="24"/>
        </w:rPr>
        <w:t xml:space="preserve"> ressurss</w:t>
      </w:r>
      <w:r w:rsidR="004F73BF" w:rsidRPr="00602E91">
        <w:rPr>
          <w:rFonts w:ascii="Times New Roman" w:hAnsi="Times New Roman" w:cs="Times New Roman"/>
          <w:sz w:val="24"/>
          <w:szCs w:val="24"/>
        </w:rPr>
        <w:t>ide</w:t>
      </w:r>
      <w:r w:rsidR="00356750" w:rsidRPr="00602E91">
        <w:rPr>
          <w:rFonts w:ascii="Times New Roman" w:hAnsi="Times New Roman" w:cs="Times New Roman"/>
          <w:sz w:val="24"/>
          <w:szCs w:val="24"/>
        </w:rPr>
        <w:t xml:space="preserve"> hindami</w:t>
      </w:r>
      <w:r w:rsidR="00247951" w:rsidRPr="00602E91">
        <w:rPr>
          <w:rFonts w:ascii="Times New Roman" w:hAnsi="Times New Roman" w:cs="Times New Roman"/>
          <w:sz w:val="24"/>
          <w:szCs w:val="24"/>
        </w:rPr>
        <w:t>ne</w:t>
      </w:r>
      <w:r w:rsidR="005D2FC6" w:rsidRPr="00602E91">
        <w:rPr>
          <w:rFonts w:ascii="Times New Roman" w:hAnsi="Times New Roman" w:cs="Times New Roman"/>
          <w:sz w:val="24"/>
          <w:szCs w:val="24"/>
        </w:rPr>
        <w:t xml:space="preserve"> </w:t>
      </w:r>
      <w:r w:rsidR="0010039B" w:rsidRPr="00602E91">
        <w:rPr>
          <w:rFonts w:ascii="Times New Roman" w:hAnsi="Times New Roman" w:cs="Times New Roman"/>
          <w:sz w:val="24"/>
          <w:szCs w:val="24"/>
        </w:rPr>
        <w:t>(Decker jt 2015: 295</w:t>
      </w:r>
      <w:r w:rsidR="00562299" w:rsidRPr="00602E91">
        <w:rPr>
          <w:rFonts w:ascii="Times New Roman" w:hAnsi="Times New Roman" w:cs="Times New Roman"/>
          <w:sz w:val="24"/>
          <w:szCs w:val="24"/>
        </w:rPr>
        <w:t>; Kelly jt 2016: 319</w:t>
      </w:r>
      <w:r w:rsidR="0010039B" w:rsidRPr="00602E91">
        <w:rPr>
          <w:rFonts w:ascii="Times New Roman" w:hAnsi="Times New Roman" w:cs="Times New Roman"/>
          <w:sz w:val="24"/>
          <w:szCs w:val="24"/>
        </w:rPr>
        <w:t>)</w:t>
      </w:r>
      <w:r w:rsidR="00752A9D" w:rsidRPr="00602E91">
        <w:rPr>
          <w:rFonts w:ascii="Times New Roman" w:hAnsi="Times New Roman" w:cs="Times New Roman"/>
          <w:sz w:val="24"/>
          <w:szCs w:val="24"/>
        </w:rPr>
        <w:t>.</w:t>
      </w:r>
    </w:p>
    <w:p w:rsidR="00602E91" w:rsidRPr="00602E91" w:rsidRDefault="00602E91" w:rsidP="00602E91">
      <w:pPr>
        <w:spacing w:after="0" w:line="360" w:lineRule="auto"/>
        <w:jc w:val="both"/>
        <w:rPr>
          <w:rFonts w:ascii="Times New Roman" w:hAnsi="Times New Roman" w:cs="Times New Roman"/>
          <w:sz w:val="24"/>
          <w:szCs w:val="24"/>
          <w:lang w:val="fi-FI"/>
        </w:rPr>
      </w:pPr>
    </w:p>
    <w:p w:rsidR="00EB376B" w:rsidRDefault="00EB376B" w:rsidP="00602E91">
      <w:pPr>
        <w:spacing w:after="0" w:line="360" w:lineRule="auto"/>
        <w:jc w:val="both"/>
        <w:rPr>
          <w:rFonts w:ascii="Times New Roman" w:hAnsi="Times New Roman" w:cs="Times New Roman"/>
          <w:b/>
          <w:sz w:val="24"/>
          <w:szCs w:val="24"/>
          <w:lang w:val="fi-FI"/>
        </w:rPr>
      </w:pPr>
      <w:r w:rsidRPr="00602E91">
        <w:rPr>
          <w:rFonts w:ascii="Times New Roman" w:hAnsi="Times New Roman" w:cs="Times New Roman"/>
          <w:b/>
          <w:sz w:val="24"/>
          <w:szCs w:val="24"/>
          <w:lang w:val="fi-FI"/>
        </w:rPr>
        <w:lastRenderedPageBreak/>
        <w:t>2. UURIMISTÖÖ EESMÄRK JA UURIMISÜLESANDED, UURIMISMEETOD</w:t>
      </w:r>
    </w:p>
    <w:p w:rsidR="00E12CE1" w:rsidRDefault="00E12CE1" w:rsidP="00602E91">
      <w:pPr>
        <w:spacing w:after="0" w:line="360" w:lineRule="auto"/>
        <w:jc w:val="both"/>
        <w:rPr>
          <w:rFonts w:ascii="Times New Roman" w:hAnsi="Times New Roman" w:cs="Times New Roman"/>
          <w:b/>
          <w:sz w:val="24"/>
          <w:szCs w:val="24"/>
          <w:lang w:val="fi-FI"/>
        </w:rPr>
      </w:pPr>
    </w:p>
    <w:p w:rsidR="00E12CE1" w:rsidRPr="00602E91" w:rsidRDefault="00E12CE1" w:rsidP="00E12CE1">
      <w:pPr>
        <w:widowControl w:val="0"/>
        <w:spacing w:after="0" w:line="360" w:lineRule="auto"/>
        <w:jc w:val="both"/>
        <w:rPr>
          <w:rFonts w:ascii="Times New Roman" w:eastAsia="Arial" w:hAnsi="Times New Roman" w:cs="Times New Roman"/>
          <w:color w:val="000000"/>
          <w:sz w:val="24"/>
          <w:szCs w:val="24"/>
          <w:lang w:eastAsia="et-EE"/>
        </w:rPr>
      </w:pPr>
      <w:r w:rsidRPr="00602E91">
        <w:rPr>
          <w:rFonts w:ascii="Times New Roman" w:eastAsia="Arial" w:hAnsi="Times New Roman" w:cs="Times New Roman"/>
          <w:color w:val="000000"/>
          <w:sz w:val="24"/>
          <w:szCs w:val="24"/>
          <w:lang w:eastAsia="et-EE"/>
        </w:rPr>
        <w:t>Antud uuring on osa ASTRA projekti tegevusest, mille eesmärgiks on õppe ja teadustöö kvaliteedi efektiivs</w:t>
      </w:r>
      <w:r>
        <w:rPr>
          <w:rFonts w:ascii="Times New Roman" w:eastAsia="Arial" w:hAnsi="Times New Roman" w:cs="Times New Roman"/>
          <w:color w:val="000000"/>
          <w:sz w:val="24"/>
          <w:szCs w:val="24"/>
          <w:lang w:eastAsia="et-EE"/>
        </w:rPr>
        <w:t>use tõstmisele suunatud tegevus. Uuringu üldeesmärgiks on hinnata simulatsioonõppe läbiviimise mõju. Käesolev uuring täidab üldeesmärgist tulenevalt püstitatud uurimisülesande, mille keskmes on ü</w:t>
      </w:r>
      <w:r w:rsidRPr="00B46930">
        <w:rPr>
          <w:rFonts w:ascii="Times New Roman" w:eastAsia="Arial" w:hAnsi="Times New Roman" w:cs="Times New Roman"/>
          <w:color w:val="000000"/>
          <w:sz w:val="24"/>
          <w:szCs w:val="24"/>
          <w:lang w:eastAsia="et-EE"/>
        </w:rPr>
        <w:t>liõpilaste oskuste/õpiväljundite omandamine eelkliinilisel praktikal</w:t>
      </w:r>
      <w:r>
        <w:rPr>
          <w:rFonts w:ascii="Times New Roman" w:eastAsia="Arial" w:hAnsi="Times New Roman" w:cs="Times New Roman"/>
          <w:color w:val="000000"/>
          <w:sz w:val="24"/>
          <w:szCs w:val="24"/>
          <w:lang w:eastAsia="et-EE"/>
        </w:rPr>
        <w:t>.</w:t>
      </w:r>
      <w:r w:rsidRPr="004F766D">
        <w:t xml:space="preserve"> </w:t>
      </w:r>
      <w:r w:rsidRPr="004F766D">
        <w:rPr>
          <w:rFonts w:ascii="Times New Roman" w:eastAsia="Arial" w:hAnsi="Times New Roman" w:cs="Times New Roman"/>
          <w:color w:val="000000"/>
          <w:sz w:val="24"/>
          <w:szCs w:val="24"/>
          <w:lang w:eastAsia="et-EE"/>
        </w:rPr>
        <w:t>Mitmed autorid on soovitanud simulatsioonõppe mõju hinnata eelkõige läbi simulatsioonõppe pedagoogide kogemuse.</w:t>
      </w:r>
      <w:r>
        <w:rPr>
          <w:rFonts w:ascii="Times New Roman" w:eastAsia="Arial" w:hAnsi="Times New Roman" w:cs="Times New Roman"/>
          <w:color w:val="000000"/>
          <w:sz w:val="24"/>
          <w:szCs w:val="24"/>
          <w:lang w:eastAsia="et-EE"/>
        </w:rPr>
        <w:t xml:space="preserve"> Antud uuringus hinnatakse simulatsioonõppe mõju läbi õppejõudude senise kogemuse, milles peaksid kajastuma simulatsioonõpet mõjutavad tegurid ja õppejõudude hinnangud üliõpilaste oskuste/õpiväljundite omandamisele. </w:t>
      </w:r>
    </w:p>
    <w:p w:rsidR="00630F28" w:rsidRPr="00602E91" w:rsidRDefault="00630F28" w:rsidP="00602E91">
      <w:pPr>
        <w:spacing w:after="0" w:line="360" w:lineRule="auto"/>
        <w:jc w:val="both"/>
        <w:rPr>
          <w:rFonts w:ascii="Times New Roman" w:hAnsi="Times New Roman" w:cs="Times New Roman"/>
          <w:b/>
          <w:sz w:val="24"/>
          <w:szCs w:val="24"/>
          <w:lang w:val="fi-FI"/>
        </w:rPr>
      </w:pPr>
    </w:p>
    <w:p w:rsidR="007D461D" w:rsidRPr="007D461D" w:rsidRDefault="00EB376B" w:rsidP="007D461D">
      <w:pPr>
        <w:spacing w:after="0" w:line="360" w:lineRule="auto"/>
        <w:jc w:val="both"/>
        <w:rPr>
          <w:rFonts w:ascii="Times New Roman" w:eastAsia="Arial" w:hAnsi="Times New Roman" w:cs="Times New Roman"/>
          <w:b/>
          <w:color w:val="000000"/>
          <w:sz w:val="24"/>
          <w:szCs w:val="24"/>
          <w:lang w:eastAsia="et-EE"/>
        </w:rPr>
      </w:pPr>
      <w:r w:rsidRPr="00602E91">
        <w:rPr>
          <w:rFonts w:ascii="Times New Roman" w:hAnsi="Times New Roman" w:cs="Times New Roman"/>
          <w:sz w:val="24"/>
          <w:szCs w:val="24"/>
        </w:rPr>
        <w:t xml:space="preserve">Uurimistöö </w:t>
      </w:r>
      <w:r w:rsidRPr="00EF5938">
        <w:rPr>
          <w:rFonts w:ascii="Times New Roman" w:hAnsi="Times New Roman" w:cs="Times New Roman"/>
          <w:b/>
          <w:sz w:val="24"/>
          <w:szCs w:val="24"/>
        </w:rPr>
        <w:t>eesmärk</w:t>
      </w:r>
      <w:r w:rsidRPr="00602E91">
        <w:rPr>
          <w:rFonts w:ascii="Times New Roman" w:hAnsi="Times New Roman" w:cs="Times New Roman"/>
          <w:sz w:val="24"/>
          <w:szCs w:val="24"/>
        </w:rPr>
        <w:t xml:space="preserve"> on kirjeldada Tallinna Tervishoiu Kõrgk</w:t>
      </w:r>
      <w:r w:rsidR="00ED7C37">
        <w:rPr>
          <w:rFonts w:ascii="Times New Roman" w:hAnsi="Times New Roman" w:cs="Times New Roman"/>
          <w:sz w:val="24"/>
          <w:szCs w:val="24"/>
        </w:rPr>
        <w:t xml:space="preserve">ooli õppejõudude kogemusi </w:t>
      </w:r>
      <w:r w:rsidR="00D708A0" w:rsidRPr="00602E91">
        <w:rPr>
          <w:rFonts w:ascii="Times New Roman" w:eastAsia="Times New Roman" w:hAnsi="Times New Roman" w:cs="Times New Roman"/>
          <w:bCs/>
          <w:sz w:val="24"/>
          <w:szCs w:val="24"/>
        </w:rPr>
        <w:t>seoses kõrgtehnoloogilise simulatsiooni rakendamisega  õ</w:t>
      </w:r>
      <w:r w:rsidR="008B7AB0">
        <w:rPr>
          <w:rFonts w:ascii="Times New Roman" w:eastAsia="Times New Roman" w:hAnsi="Times New Roman" w:cs="Times New Roman"/>
          <w:bCs/>
          <w:sz w:val="24"/>
          <w:szCs w:val="24"/>
        </w:rPr>
        <w:t xml:space="preserve">dede </w:t>
      </w:r>
      <w:r w:rsidR="00ED7C37">
        <w:rPr>
          <w:rFonts w:ascii="Times New Roman" w:eastAsia="Times New Roman" w:hAnsi="Times New Roman" w:cs="Times New Roman"/>
          <w:bCs/>
          <w:sz w:val="24"/>
          <w:szCs w:val="24"/>
        </w:rPr>
        <w:t>õppes</w:t>
      </w:r>
      <w:r w:rsidR="00D708A0" w:rsidRPr="00602E91">
        <w:rPr>
          <w:rFonts w:ascii="Times New Roman" w:eastAsia="Arial" w:hAnsi="Times New Roman" w:cs="Times New Roman"/>
          <w:color w:val="000000"/>
          <w:sz w:val="24"/>
          <w:szCs w:val="24"/>
          <w:lang w:eastAsia="et-EE"/>
        </w:rPr>
        <w:t>.</w:t>
      </w:r>
      <w:r w:rsidR="007D461D" w:rsidRPr="007D461D">
        <w:rPr>
          <w:rFonts w:ascii="Times New Roman" w:eastAsia="Times New Roman" w:hAnsi="Times New Roman" w:cs="Times New Roman"/>
          <w:b/>
          <w:bCs/>
          <w:sz w:val="24"/>
          <w:szCs w:val="24"/>
        </w:rPr>
        <w:t xml:space="preserve"> </w:t>
      </w:r>
    </w:p>
    <w:p w:rsidR="00A24241" w:rsidRPr="00602E91" w:rsidRDefault="00A24241" w:rsidP="00602E91">
      <w:pPr>
        <w:spacing w:after="0" w:line="360" w:lineRule="auto"/>
        <w:jc w:val="both"/>
        <w:rPr>
          <w:rFonts w:ascii="Times New Roman" w:hAnsi="Times New Roman" w:cs="Times New Roman"/>
          <w:sz w:val="24"/>
          <w:szCs w:val="24"/>
        </w:rPr>
      </w:pPr>
    </w:p>
    <w:p w:rsidR="00EB376B" w:rsidRPr="00602E91" w:rsidRDefault="00EB376B"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 xml:space="preserve">Uurimistöö </w:t>
      </w:r>
      <w:r w:rsidRPr="00EF5938">
        <w:rPr>
          <w:rFonts w:ascii="Times New Roman" w:hAnsi="Times New Roman" w:cs="Times New Roman"/>
          <w:b/>
          <w:sz w:val="24"/>
          <w:szCs w:val="24"/>
        </w:rPr>
        <w:t>ülesanded</w:t>
      </w:r>
      <w:r w:rsidRPr="00602E91">
        <w:rPr>
          <w:rFonts w:ascii="Times New Roman" w:hAnsi="Times New Roman" w:cs="Times New Roman"/>
          <w:sz w:val="24"/>
          <w:szCs w:val="24"/>
        </w:rPr>
        <w:t xml:space="preserve"> on: </w:t>
      </w:r>
    </w:p>
    <w:p w:rsidR="00EB376B" w:rsidRPr="00602E91" w:rsidRDefault="00EB376B" w:rsidP="00602E91">
      <w:pPr>
        <w:spacing w:after="0" w:line="360" w:lineRule="auto"/>
        <w:jc w:val="both"/>
        <w:rPr>
          <w:rFonts w:ascii="Times New Roman" w:hAnsi="Times New Roman" w:cs="Times New Roman"/>
          <w:sz w:val="24"/>
          <w:szCs w:val="24"/>
        </w:rPr>
      </w:pPr>
    </w:p>
    <w:p w:rsidR="00EB376B" w:rsidRPr="00602E91" w:rsidRDefault="00EB376B" w:rsidP="00602E91">
      <w:pPr>
        <w:numPr>
          <w:ilvl w:val="0"/>
          <w:numId w:val="9"/>
        </w:numPr>
        <w:suppressAutoHyphens/>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Kirjeldada Tallinna Tervishoiu Kõrgkooli õppejõudude kogemusi</w:t>
      </w:r>
      <w:r w:rsidR="00ED7C37">
        <w:rPr>
          <w:rFonts w:ascii="Times New Roman" w:hAnsi="Times New Roman" w:cs="Times New Roman"/>
          <w:sz w:val="24"/>
          <w:szCs w:val="24"/>
        </w:rPr>
        <w:t xml:space="preserve"> seoses simulatsioonõppe läbiviimisega</w:t>
      </w:r>
      <w:r w:rsidRPr="00602E91">
        <w:rPr>
          <w:rFonts w:ascii="Times New Roman" w:hAnsi="Times New Roman" w:cs="Times New Roman"/>
          <w:sz w:val="24"/>
          <w:szCs w:val="24"/>
        </w:rPr>
        <w:t xml:space="preserve"> õdede õppes;</w:t>
      </w:r>
    </w:p>
    <w:p w:rsidR="00EB376B" w:rsidRPr="00602E91" w:rsidRDefault="00EB376B" w:rsidP="00602E91">
      <w:pPr>
        <w:numPr>
          <w:ilvl w:val="0"/>
          <w:numId w:val="9"/>
        </w:numPr>
        <w:suppressAutoHyphens/>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Kirjeldada Tallinna Tervishoi</w:t>
      </w:r>
      <w:r w:rsidR="00D708A0" w:rsidRPr="00602E91">
        <w:rPr>
          <w:rFonts w:ascii="Times New Roman" w:hAnsi="Times New Roman" w:cs="Times New Roman"/>
          <w:sz w:val="24"/>
          <w:szCs w:val="24"/>
        </w:rPr>
        <w:t xml:space="preserve">u </w:t>
      </w:r>
      <w:r w:rsidR="00ED7C37">
        <w:rPr>
          <w:rFonts w:ascii="Times New Roman" w:hAnsi="Times New Roman" w:cs="Times New Roman"/>
          <w:sz w:val="24"/>
          <w:szCs w:val="24"/>
        </w:rPr>
        <w:t>Kõrgkooli õppejõudude kogemusi seoses</w:t>
      </w:r>
      <w:r w:rsidR="00D708A0" w:rsidRPr="00602E91">
        <w:rPr>
          <w:rFonts w:ascii="Times New Roman" w:hAnsi="Times New Roman" w:cs="Times New Roman"/>
          <w:sz w:val="24"/>
          <w:szCs w:val="24"/>
        </w:rPr>
        <w:t xml:space="preserve"> üliõpil</w:t>
      </w:r>
      <w:r w:rsidR="00ED7C37">
        <w:rPr>
          <w:rFonts w:ascii="Times New Roman" w:hAnsi="Times New Roman" w:cs="Times New Roman"/>
          <w:sz w:val="24"/>
          <w:szCs w:val="24"/>
        </w:rPr>
        <w:t>aste õendusoskuste omandamisega õdede õppes</w:t>
      </w:r>
      <w:r w:rsidR="00D708A0" w:rsidRPr="00602E91">
        <w:rPr>
          <w:rFonts w:ascii="Times New Roman" w:hAnsi="Times New Roman" w:cs="Times New Roman"/>
          <w:sz w:val="24"/>
          <w:szCs w:val="24"/>
        </w:rPr>
        <w:t>.</w:t>
      </w:r>
    </w:p>
    <w:p w:rsidR="00EB376B" w:rsidRPr="00602E91" w:rsidRDefault="00EB376B" w:rsidP="00602E91">
      <w:pPr>
        <w:spacing w:after="0" w:line="360" w:lineRule="auto"/>
        <w:ind w:left="720"/>
        <w:jc w:val="both"/>
        <w:rPr>
          <w:rFonts w:ascii="Times New Roman" w:hAnsi="Times New Roman" w:cs="Times New Roman"/>
          <w:sz w:val="24"/>
          <w:szCs w:val="24"/>
        </w:rPr>
      </w:pPr>
    </w:p>
    <w:p w:rsidR="00EB376B" w:rsidRPr="00602E91" w:rsidRDefault="00EB376B" w:rsidP="00602E91">
      <w:pPr>
        <w:spacing w:after="0" w:line="360" w:lineRule="auto"/>
        <w:jc w:val="both"/>
        <w:rPr>
          <w:rFonts w:ascii="Times New Roman" w:hAnsi="Times New Roman" w:cs="Times New Roman"/>
          <w:b/>
          <w:sz w:val="24"/>
          <w:szCs w:val="24"/>
        </w:rPr>
      </w:pPr>
      <w:r w:rsidRPr="00602E91">
        <w:rPr>
          <w:rFonts w:ascii="Times New Roman" w:hAnsi="Times New Roman" w:cs="Times New Roman"/>
          <w:b/>
          <w:sz w:val="24"/>
          <w:szCs w:val="24"/>
        </w:rPr>
        <w:t>Uurimismeetod</w:t>
      </w:r>
    </w:p>
    <w:p w:rsidR="00EB376B" w:rsidRPr="00602E91" w:rsidRDefault="00EB376B" w:rsidP="00602E91">
      <w:pPr>
        <w:spacing w:after="0" w:line="360" w:lineRule="auto"/>
        <w:jc w:val="both"/>
        <w:rPr>
          <w:rFonts w:ascii="Times New Roman" w:hAnsi="Times New Roman" w:cs="Times New Roman"/>
          <w:b/>
          <w:sz w:val="24"/>
          <w:szCs w:val="24"/>
        </w:rPr>
      </w:pPr>
    </w:p>
    <w:p w:rsidR="00D708A0" w:rsidRPr="00602E91" w:rsidRDefault="00A24241"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 xml:space="preserve">Planeeritav uurimistöö on kvalitatiivne, empiiriline ja kirjeldav. </w:t>
      </w:r>
      <w:r w:rsidR="00D708A0" w:rsidRPr="00602E91">
        <w:rPr>
          <w:rFonts w:ascii="Times New Roman" w:hAnsi="Times New Roman" w:cs="Times New Roman"/>
          <w:sz w:val="24"/>
          <w:szCs w:val="24"/>
        </w:rPr>
        <w:t xml:space="preserve">Kvalitatiivset uurimismeetodit kasutatakse inimeste kogemuste kirjeldamisel ja neile tähenduse andmisel (Burns ja Grove 2001: 61). Andmed kogutakse Tallinna Tervishoiu Kõrgkooli, simulatsiooniõppega vahetult seotud, õppejõududelt poolstruktureeritud intervjuu abil, mille puhul on uurijatele toeks ettevalmistatud struktuur ja uurimistöö ülesannetest lähtuvad põhiküsimused (DiCicco-Bloom ja Crabtree 2006: 315). Intervjuud lindistatakse, intervjueeritava eelneval nõusolekul, diktofoniga ja transkribeeritakse hiljem, kajastades võimalikult täpselt kõnekeele nüansse, pause, lõpetamata lauseid ning lisades vajadusel sulgudes tekstina intervjueeritava emotsiooni. Esialgsete plaanide kohaselt pole uurimistöös planeeritud kvalitatiivsete uuringute analüüsitarkvara kasutamist. Transkribeeritud </w:t>
      </w:r>
      <w:r w:rsidR="00D708A0" w:rsidRPr="00602E91">
        <w:rPr>
          <w:rFonts w:ascii="Times New Roman" w:hAnsi="Times New Roman" w:cs="Times New Roman"/>
          <w:sz w:val="24"/>
          <w:szCs w:val="24"/>
        </w:rPr>
        <w:lastRenderedPageBreak/>
        <w:t>intervjuud prinditakse hiljem välja ning järgneva analüüsi käigus üldistatakse saadud informatsiooni põhjal vastused eelnevalt püstitatud uurimisküsimustele. (DiCicco-Bloom ja Crabtree 2006: 318).</w:t>
      </w:r>
    </w:p>
    <w:p w:rsidR="00A24241" w:rsidRPr="00602E91" w:rsidRDefault="00A24241" w:rsidP="00602E91">
      <w:pPr>
        <w:spacing w:after="0" w:line="360" w:lineRule="auto"/>
        <w:jc w:val="both"/>
        <w:rPr>
          <w:rFonts w:ascii="Times New Roman" w:hAnsi="Times New Roman" w:cs="Times New Roman"/>
          <w:b/>
          <w:sz w:val="24"/>
          <w:szCs w:val="24"/>
        </w:rPr>
      </w:pPr>
    </w:p>
    <w:p w:rsidR="002956EF" w:rsidRDefault="00D708A0" w:rsidP="00602E91">
      <w:pPr>
        <w:spacing w:after="0" w:line="360" w:lineRule="auto"/>
        <w:jc w:val="both"/>
        <w:rPr>
          <w:rFonts w:ascii="Times New Roman" w:hAnsi="Times New Roman" w:cs="Times New Roman"/>
          <w:sz w:val="24"/>
          <w:szCs w:val="24"/>
        </w:rPr>
      </w:pPr>
      <w:r w:rsidRPr="00602E91">
        <w:rPr>
          <w:rFonts w:ascii="Times New Roman" w:eastAsia="Calibri" w:hAnsi="Times New Roman" w:cs="Times New Roman"/>
          <w:sz w:val="24"/>
          <w:szCs w:val="24"/>
        </w:rPr>
        <w:t>V</w:t>
      </w:r>
      <w:r w:rsidR="00EB376B" w:rsidRPr="00602E91">
        <w:rPr>
          <w:rFonts w:ascii="Times New Roman" w:eastAsia="Calibri" w:hAnsi="Times New Roman" w:cs="Times New Roman"/>
          <w:sz w:val="24"/>
          <w:szCs w:val="24"/>
        </w:rPr>
        <w:t>ärbamine ja andmete kogumine on pl</w:t>
      </w:r>
      <w:r w:rsidRPr="00602E91">
        <w:rPr>
          <w:rFonts w:ascii="Times New Roman" w:eastAsia="Calibri" w:hAnsi="Times New Roman" w:cs="Times New Roman"/>
          <w:sz w:val="24"/>
          <w:szCs w:val="24"/>
        </w:rPr>
        <w:t>aanis läbi viia ajavahemikus veebruar 2017 – aprill 2017</w:t>
      </w:r>
      <w:r w:rsidR="00EB376B" w:rsidRPr="00602E91">
        <w:rPr>
          <w:rFonts w:ascii="Times New Roman" w:eastAsia="Calibri" w:hAnsi="Times New Roman" w:cs="Times New Roman"/>
          <w:sz w:val="24"/>
          <w:szCs w:val="24"/>
        </w:rPr>
        <w:t>, andmete</w:t>
      </w:r>
      <w:r w:rsidR="002956EF" w:rsidRPr="00602E91">
        <w:rPr>
          <w:rFonts w:ascii="Times New Roman" w:eastAsia="Calibri" w:hAnsi="Times New Roman" w:cs="Times New Roman"/>
          <w:sz w:val="24"/>
          <w:szCs w:val="24"/>
        </w:rPr>
        <w:t xml:space="preserve"> kogumise kohaks on Tallinna Tervishoiu Kõrgkool. </w:t>
      </w:r>
      <w:r w:rsidR="00EB376B" w:rsidRPr="00602E91">
        <w:rPr>
          <w:rFonts w:ascii="Times New Roman" w:hAnsi="Times New Roman" w:cs="Times New Roman"/>
          <w:sz w:val="24"/>
          <w:szCs w:val="24"/>
        </w:rPr>
        <w:t>Kvalitatiivse uurimismeetodi puhul toimub samaaegne andmete kogumine ja analüüsimine. Planeeritavas uurimistöös kasutatakse</w:t>
      </w:r>
      <w:r w:rsidR="002956EF" w:rsidRPr="00602E91">
        <w:rPr>
          <w:rFonts w:ascii="Times New Roman" w:hAnsi="Times New Roman" w:cs="Times New Roman"/>
          <w:sz w:val="24"/>
          <w:szCs w:val="24"/>
        </w:rPr>
        <w:t xml:space="preserve"> induktiivset sisuanalüüsi, mida soovitatakse teha kui </w:t>
      </w:r>
      <w:r w:rsidR="00EB376B" w:rsidRPr="00602E91">
        <w:rPr>
          <w:rFonts w:ascii="Times New Roman" w:hAnsi="Times New Roman" w:cs="Times New Roman"/>
          <w:sz w:val="24"/>
          <w:szCs w:val="24"/>
        </w:rPr>
        <w:t xml:space="preserve"> uuritava nähtuse kohta on varasemast vähe teavet.</w:t>
      </w:r>
      <w:r w:rsidR="002956EF" w:rsidRPr="00602E91">
        <w:rPr>
          <w:rFonts w:ascii="Times New Roman" w:hAnsi="Times New Roman" w:cs="Times New Roman"/>
          <w:sz w:val="24"/>
          <w:szCs w:val="24"/>
        </w:rPr>
        <w:t xml:space="preserve"> Analüüsitavaks ühikuks on mõttetervik- sõna, lause või lõik. Induktiivse sisuanalüüsi protsess sisaldab avatud kodeerimist, kategooriate loomist ja abstraheerimist. Alakategooriad grupeeritakse ülakategooriateks ja need omakorda peakategooriaks. (Elo ja Kyngäs 2008).</w:t>
      </w:r>
    </w:p>
    <w:p w:rsidR="00EF5938" w:rsidRDefault="00EF5938" w:rsidP="00602E91">
      <w:pPr>
        <w:spacing w:after="0" w:line="360" w:lineRule="auto"/>
        <w:jc w:val="both"/>
        <w:rPr>
          <w:rFonts w:ascii="Times New Roman" w:hAnsi="Times New Roman" w:cs="Times New Roman"/>
          <w:sz w:val="24"/>
          <w:szCs w:val="24"/>
        </w:rPr>
      </w:pPr>
    </w:p>
    <w:p w:rsidR="00EF5938" w:rsidRPr="00EF5938" w:rsidRDefault="00EF5938" w:rsidP="00602E91">
      <w:pPr>
        <w:spacing w:after="0" w:line="360" w:lineRule="auto"/>
        <w:jc w:val="both"/>
        <w:rPr>
          <w:rFonts w:ascii="Times New Roman" w:hAnsi="Times New Roman" w:cs="Times New Roman"/>
          <w:b/>
          <w:sz w:val="24"/>
          <w:szCs w:val="24"/>
        </w:rPr>
      </w:pPr>
      <w:r w:rsidRPr="00EF5938">
        <w:rPr>
          <w:rFonts w:ascii="Times New Roman" w:hAnsi="Times New Roman" w:cs="Times New Roman"/>
          <w:b/>
          <w:sz w:val="24"/>
          <w:szCs w:val="24"/>
        </w:rPr>
        <w:t>3. UURIMISTÖÖ AJAKAVA</w:t>
      </w:r>
    </w:p>
    <w:p w:rsidR="00602E91" w:rsidRPr="00602E91" w:rsidRDefault="00602E91" w:rsidP="00602E91">
      <w:pPr>
        <w:spacing w:after="0" w:line="360" w:lineRule="auto"/>
        <w:jc w:val="both"/>
        <w:rPr>
          <w:rFonts w:ascii="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4531"/>
        <w:gridCol w:w="4539"/>
      </w:tblGrid>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ETAPP</w:t>
            </w: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AEG</w:t>
            </w: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spacing w:after="0" w:line="100" w:lineRule="atLeast"/>
              <w:jc w:val="both"/>
              <w:rPr>
                <w:sz w:val="23"/>
                <w:szCs w:val="23"/>
              </w:rPr>
            </w:pPr>
            <w:r>
              <w:rPr>
                <w:rFonts w:ascii="Times New Roman" w:hAnsi="Times New Roman" w:cs="Times New Roman"/>
                <w:sz w:val="24"/>
                <w:szCs w:val="24"/>
              </w:rPr>
              <w:t>Teemakohase kirjandusega tutvumine, metoodika valik</w:t>
            </w: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 xml:space="preserve">Detsember 2016–jaanuar 2017 </w:t>
            </w:r>
          </w:p>
          <w:p w:rsidR="00EF5938" w:rsidRDefault="00EF5938" w:rsidP="0061164E">
            <w:pPr>
              <w:spacing w:after="0" w:line="100" w:lineRule="atLeas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pStyle w:val="WW-Default"/>
              <w:jc w:val="both"/>
            </w:pPr>
            <w:r>
              <w:rPr>
                <w:sz w:val="23"/>
                <w:szCs w:val="23"/>
              </w:rPr>
              <w:t xml:space="preserve">Uurimistöö projekti koostamine </w:t>
            </w:r>
          </w:p>
          <w:p w:rsidR="00EF5938" w:rsidRDefault="00EF5938" w:rsidP="0061164E">
            <w:pPr>
              <w:spacing w:after="0" w:line="100" w:lineRule="atLeas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 xml:space="preserve">Jaanuar–veebruar 2017 </w:t>
            </w:r>
          </w:p>
          <w:p w:rsidR="00EF5938" w:rsidRDefault="00EF5938" w:rsidP="0061164E">
            <w:pPr>
              <w:spacing w:after="0" w:line="100" w:lineRule="atLeas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auto"/>
          </w:tcPr>
          <w:p w:rsidR="00EF5938" w:rsidRDefault="00EF5938" w:rsidP="0061164E">
            <w:pPr>
              <w:pStyle w:val="WW-Default"/>
              <w:shd w:val="clear" w:color="auto" w:fill="FFFFFF"/>
              <w:jc w:val="both"/>
            </w:pPr>
            <w:r>
              <w:rPr>
                <w:sz w:val="23"/>
                <w:szCs w:val="23"/>
              </w:rPr>
              <w:t xml:space="preserve">Uurimistöö projekti esitamine </w:t>
            </w:r>
          </w:p>
          <w:p w:rsidR="00EF5938" w:rsidRDefault="00EF5938" w:rsidP="0061164E">
            <w:pPr>
              <w:spacing w:after="0" w:line="100" w:lineRule="atLeas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Veebruar 2017</w:t>
            </w:r>
          </w:p>
          <w:p w:rsidR="00EF5938" w:rsidRDefault="00EF5938" w:rsidP="0061164E">
            <w:pPr>
              <w:spacing w:after="0" w:line="100" w:lineRule="atLeas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spacing w:after="0" w:line="100" w:lineRule="atLeast"/>
              <w:jc w:val="both"/>
              <w:rPr>
                <w:sz w:val="23"/>
                <w:szCs w:val="23"/>
              </w:rPr>
            </w:pPr>
            <w:r>
              <w:rPr>
                <w:rFonts w:ascii="Times New Roman" w:hAnsi="Times New Roman" w:cs="Times New Roman"/>
                <w:sz w:val="24"/>
                <w:szCs w:val="24"/>
                <w:shd w:val="clear" w:color="auto" w:fill="FFFFFF"/>
              </w:rPr>
              <w:t>A</w:t>
            </w:r>
            <w:r w:rsidRPr="002F71F3">
              <w:rPr>
                <w:rFonts w:ascii="Times New Roman" w:hAnsi="Times New Roman" w:cs="Times New Roman"/>
                <w:sz w:val="24"/>
                <w:szCs w:val="24"/>
                <w:shd w:val="clear" w:color="auto" w:fill="FFFFFF"/>
              </w:rPr>
              <w:t>ndmete kogumine</w:t>
            </w: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Märts–aprill 2017</w:t>
            </w:r>
          </w:p>
          <w:p w:rsidR="00EF5938" w:rsidRDefault="00EF5938" w:rsidP="0061164E">
            <w:pPr>
              <w:spacing w:after="0" w:line="100" w:lineRule="atLeas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pStyle w:val="WW-Default"/>
              <w:jc w:val="both"/>
            </w:pPr>
            <w:r w:rsidRPr="002F71F3">
              <w:rPr>
                <w:sz w:val="23"/>
                <w:szCs w:val="23"/>
                <w:shd w:val="clear" w:color="auto" w:fill="FFFFFF"/>
              </w:rPr>
              <w:t>Andmete analüüsimine, tulemuste</w:t>
            </w:r>
            <w:r>
              <w:rPr>
                <w:sz w:val="23"/>
                <w:szCs w:val="23"/>
                <w:shd w:val="clear" w:color="auto" w:fill="FFFF00"/>
              </w:rPr>
              <w:t xml:space="preserve"> </w:t>
            </w:r>
            <w:r w:rsidRPr="002F71F3">
              <w:rPr>
                <w:sz w:val="23"/>
                <w:szCs w:val="23"/>
                <w:shd w:val="clear" w:color="auto" w:fill="FFFFFF"/>
              </w:rPr>
              <w:t>interpreteerimine ja es</w:t>
            </w:r>
            <w:r>
              <w:rPr>
                <w:sz w:val="23"/>
                <w:szCs w:val="23"/>
                <w:shd w:val="clear" w:color="auto" w:fill="FFFFFF"/>
              </w:rPr>
              <w:t xml:space="preserve">itamine </w:t>
            </w:r>
          </w:p>
          <w:p w:rsidR="00EF5938" w:rsidRDefault="00EF5938" w:rsidP="0061164E">
            <w:pPr>
              <w:spacing w:after="0" w:line="100" w:lineRule="atLeas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Mai–august 2017</w:t>
            </w:r>
          </w:p>
          <w:p w:rsidR="00EF5938" w:rsidRDefault="00EF5938" w:rsidP="0061164E">
            <w:pPr>
              <w:pStyle w:val="WW-Default"/>
              <w:jc w:val="both"/>
            </w:pPr>
          </w:p>
          <w:p w:rsidR="00EF5938" w:rsidRDefault="00EF5938" w:rsidP="0061164E">
            <w:pPr>
              <w:spacing w:after="0" w:line="100" w:lineRule="atLeas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pStyle w:val="WW-Default"/>
              <w:jc w:val="both"/>
            </w:pPr>
            <w:r>
              <w:rPr>
                <w:sz w:val="23"/>
                <w:szCs w:val="23"/>
              </w:rPr>
              <w:t xml:space="preserve">Arutelu kirjutamine, järelduste tegemine ja kokkuvõtete koostamine </w:t>
            </w:r>
          </w:p>
          <w:p w:rsidR="00EF5938" w:rsidRDefault="00EF5938" w:rsidP="0061164E">
            <w:pPr>
              <w:pStyle w:val="WW-Defaul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 xml:space="preserve">September–oktoober 2017 </w:t>
            </w:r>
          </w:p>
          <w:p w:rsidR="00EF5938" w:rsidRDefault="00EF5938" w:rsidP="0061164E">
            <w:pPr>
              <w:pStyle w:val="WW-Defaul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pStyle w:val="WW-Default"/>
              <w:jc w:val="both"/>
            </w:pPr>
            <w:r>
              <w:rPr>
                <w:sz w:val="23"/>
                <w:szCs w:val="23"/>
              </w:rPr>
              <w:t>Uurimistöö vormistamine ja esitamine eelkaitmiseks</w:t>
            </w:r>
          </w:p>
          <w:p w:rsidR="00EF5938" w:rsidRDefault="00EF5938" w:rsidP="0061164E">
            <w:pPr>
              <w:pStyle w:val="WW-Defaul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November 2017</w:t>
            </w:r>
          </w:p>
          <w:p w:rsidR="00EF5938" w:rsidRDefault="00EF5938" w:rsidP="0061164E">
            <w:pPr>
              <w:pStyle w:val="WW-Default"/>
              <w:jc w:val="both"/>
            </w:pPr>
          </w:p>
        </w:tc>
      </w:tr>
      <w:tr w:rsidR="00EF5938" w:rsidTr="0061164E">
        <w:tc>
          <w:tcPr>
            <w:tcW w:w="4531" w:type="dxa"/>
            <w:tcBorders>
              <w:top w:val="single" w:sz="4" w:space="0" w:color="000000"/>
              <w:left w:val="single" w:sz="4" w:space="0" w:color="000000"/>
              <w:bottom w:val="single" w:sz="4" w:space="0" w:color="000000"/>
            </w:tcBorders>
            <w:shd w:val="clear" w:color="auto" w:fill="FFFFFF"/>
          </w:tcPr>
          <w:p w:rsidR="00EF5938" w:rsidRDefault="00EF5938" w:rsidP="0061164E">
            <w:pPr>
              <w:pStyle w:val="WW-Default"/>
              <w:jc w:val="both"/>
            </w:pPr>
            <w:r>
              <w:rPr>
                <w:sz w:val="23"/>
                <w:szCs w:val="23"/>
              </w:rPr>
              <w:t>Valmis uurimistöö  köitmine ja esitamine kaitsmiseks ning kaitsmine</w:t>
            </w:r>
          </w:p>
          <w:p w:rsidR="00EF5938" w:rsidRDefault="00EF5938" w:rsidP="0061164E">
            <w:pPr>
              <w:pStyle w:val="WW-Default"/>
              <w:jc w:val="both"/>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F5938" w:rsidRDefault="00EF5938" w:rsidP="0061164E">
            <w:pPr>
              <w:pStyle w:val="WW-Default"/>
              <w:jc w:val="both"/>
            </w:pPr>
            <w:r>
              <w:rPr>
                <w:sz w:val="23"/>
                <w:szCs w:val="23"/>
              </w:rPr>
              <w:t>Jaanuar 2018</w:t>
            </w:r>
          </w:p>
          <w:p w:rsidR="00EF5938" w:rsidRDefault="00EF5938" w:rsidP="0061164E">
            <w:pPr>
              <w:pStyle w:val="WW-Default"/>
              <w:jc w:val="both"/>
            </w:pPr>
          </w:p>
        </w:tc>
      </w:tr>
    </w:tbl>
    <w:p w:rsidR="004170C8" w:rsidRDefault="004170C8" w:rsidP="00602E91">
      <w:pPr>
        <w:spacing w:after="0" w:line="360" w:lineRule="auto"/>
        <w:jc w:val="both"/>
        <w:rPr>
          <w:rFonts w:ascii="Times New Roman" w:hAnsi="Times New Roman" w:cs="Times New Roman"/>
          <w:b/>
          <w:sz w:val="24"/>
          <w:szCs w:val="24"/>
        </w:rPr>
      </w:pPr>
    </w:p>
    <w:p w:rsidR="004170C8" w:rsidRDefault="004170C8" w:rsidP="00602E91">
      <w:pPr>
        <w:spacing w:after="0" w:line="360" w:lineRule="auto"/>
        <w:jc w:val="both"/>
        <w:rPr>
          <w:rFonts w:ascii="Times New Roman" w:hAnsi="Times New Roman" w:cs="Times New Roman"/>
          <w:b/>
          <w:sz w:val="24"/>
          <w:szCs w:val="24"/>
        </w:rPr>
      </w:pPr>
    </w:p>
    <w:p w:rsidR="00E12CE1" w:rsidRDefault="00E12CE1" w:rsidP="00602E91">
      <w:pPr>
        <w:spacing w:after="0" w:line="360" w:lineRule="auto"/>
        <w:jc w:val="both"/>
        <w:rPr>
          <w:rFonts w:ascii="Times New Roman" w:hAnsi="Times New Roman" w:cs="Times New Roman"/>
          <w:b/>
          <w:sz w:val="24"/>
          <w:szCs w:val="24"/>
        </w:rPr>
      </w:pPr>
    </w:p>
    <w:p w:rsidR="00EF5938" w:rsidRDefault="006651CF" w:rsidP="00602E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12CE1" w:rsidRDefault="00E12CE1" w:rsidP="00602E91">
      <w:pPr>
        <w:spacing w:after="0" w:line="360" w:lineRule="auto"/>
        <w:jc w:val="both"/>
        <w:rPr>
          <w:rFonts w:ascii="Times New Roman" w:hAnsi="Times New Roman" w:cs="Times New Roman"/>
          <w:b/>
          <w:sz w:val="24"/>
          <w:szCs w:val="24"/>
        </w:rPr>
      </w:pPr>
    </w:p>
    <w:p w:rsidR="00E40DCC" w:rsidRPr="00602E91" w:rsidRDefault="00352109"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lastRenderedPageBreak/>
        <w:t>KIRJANDUSALLIKATE LOETELU</w:t>
      </w:r>
      <w:r w:rsidR="00E40DCC" w:rsidRPr="00602E91">
        <w:rPr>
          <w:rFonts w:ascii="Times New Roman" w:hAnsi="Times New Roman" w:cs="Times New Roman"/>
          <w:sz w:val="24"/>
          <w:szCs w:val="24"/>
        </w:rPr>
        <w:t xml:space="preserve"> </w:t>
      </w:r>
    </w:p>
    <w:p w:rsidR="00A24241" w:rsidRPr="00602E91" w:rsidRDefault="00A24241" w:rsidP="00602E91">
      <w:pPr>
        <w:spacing w:after="0" w:line="360" w:lineRule="auto"/>
        <w:jc w:val="both"/>
        <w:rPr>
          <w:rFonts w:ascii="Times New Roman" w:hAnsi="Times New Roman" w:cs="Times New Roman"/>
          <w:sz w:val="24"/>
          <w:szCs w:val="24"/>
        </w:rPr>
      </w:pPr>
    </w:p>
    <w:p w:rsidR="00743244" w:rsidRDefault="00352109"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t>Burns, N</w:t>
      </w:r>
      <w:r w:rsidR="00E93259"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Grove, S. K. </w:t>
      </w:r>
      <w:r w:rsidRPr="00602E91">
        <w:rPr>
          <w:rFonts w:ascii="Times New Roman" w:hAnsi="Times New Roman" w:cs="Times New Roman"/>
          <w:sz w:val="24"/>
          <w:szCs w:val="24"/>
        </w:rPr>
        <w:t>(2001). The Practice of Nursing Research. Conduct, Critique &amp; Utilization. W.B.Saunders, Philadelphia.</w:t>
      </w:r>
    </w:p>
    <w:p w:rsidR="00602E91" w:rsidRPr="00602E91" w:rsidRDefault="00602E91" w:rsidP="00602E91">
      <w:pPr>
        <w:spacing w:after="0" w:line="360" w:lineRule="auto"/>
        <w:jc w:val="both"/>
        <w:rPr>
          <w:rFonts w:ascii="Times New Roman" w:hAnsi="Times New Roman" w:cs="Times New Roman"/>
          <w:sz w:val="24"/>
          <w:szCs w:val="24"/>
        </w:rPr>
      </w:pPr>
    </w:p>
    <w:p w:rsidR="000F1B5C" w:rsidRDefault="000F1B5C"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t>Decker, S. I., Anderson, M., Boese, T., Epps, C., McCarthy, J., Motola, I., Palaganas, J., Perry</w:t>
      </w:r>
      <w:r w:rsidR="00E93259"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C., Puga</w:t>
      </w:r>
      <w:r w:rsidR="00E93259"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F., Scolaro</w:t>
      </w:r>
      <w:r w:rsidR="00E93259"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K., Lioce</w:t>
      </w:r>
      <w:r w:rsidR="00E93259"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L.</w:t>
      </w:r>
      <w:r w:rsidRPr="00602E91">
        <w:rPr>
          <w:rFonts w:ascii="Times New Roman" w:hAnsi="Times New Roman" w:cs="Times New Roman"/>
          <w:sz w:val="24"/>
          <w:szCs w:val="24"/>
        </w:rPr>
        <w:t xml:space="preserve"> (2015). Standards of best practice: Simulation standard VIII: Simulation-enhanced interprofessional education (sim-IPE). Clinical Simulation in Nursing, 11(6), 293-297.</w:t>
      </w:r>
    </w:p>
    <w:p w:rsidR="00602E91" w:rsidRPr="00602E91" w:rsidRDefault="00602E91" w:rsidP="00602E91">
      <w:pPr>
        <w:spacing w:after="0" w:line="360" w:lineRule="auto"/>
        <w:jc w:val="both"/>
        <w:rPr>
          <w:rFonts w:ascii="Times New Roman" w:hAnsi="Times New Roman" w:cs="Times New Roman"/>
          <w:sz w:val="24"/>
          <w:szCs w:val="24"/>
        </w:rPr>
      </w:pPr>
    </w:p>
    <w:p w:rsidR="00352109" w:rsidRDefault="00352109"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t>DiCicco-Bloom, B., Crabtree, B.</w:t>
      </w:r>
      <w:r w:rsidR="00431207" w:rsidRPr="00602E91">
        <w:rPr>
          <w:rFonts w:ascii="Times New Roman" w:hAnsi="Times New Roman" w:cs="Times New Roman"/>
          <w:b/>
          <w:sz w:val="24"/>
          <w:szCs w:val="24"/>
        </w:rPr>
        <w:t xml:space="preserve"> </w:t>
      </w:r>
      <w:r w:rsidRPr="00602E91">
        <w:rPr>
          <w:rFonts w:ascii="Times New Roman" w:hAnsi="Times New Roman" w:cs="Times New Roman"/>
          <w:b/>
          <w:sz w:val="24"/>
          <w:szCs w:val="24"/>
        </w:rPr>
        <w:t>F.</w:t>
      </w:r>
      <w:r w:rsidRPr="00602E91">
        <w:rPr>
          <w:rFonts w:ascii="Times New Roman" w:hAnsi="Times New Roman" w:cs="Times New Roman"/>
          <w:sz w:val="24"/>
          <w:szCs w:val="24"/>
        </w:rPr>
        <w:t xml:space="preserve"> (2006). The qualitative research interview. Me</w:t>
      </w:r>
      <w:r w:rsidR="00B97E3D" w:rsidRPr="00602E91">
        <w:rPr>
          <w:rFonts w:ascii="Times New Roman" w:hAnsi="Times New Roman" w:cs="Times New Roman"/>
          <w:sz w:val="24"/>
          <w:szCs w:val="24"/>
        </w:rPr>
        <w:t>dical Education</w:t>
      </w:r>
      <w:r w:rsidR="002D50D7" w:rsidRPr="00602E91">
        <w:rPr>
          <w:rFonts w:ascii="Times New Roman" w:hAnsi="Times New Roman" w:cs="Times New Roman"/>
          <w:sz w:val="24"/>
          <w:szCs w:val="24"/>
        </w:rPr>
        <w:t>, 40,</w:t>
      </w:r>
      <w:r w:rsidRPr="00602E91">
        <w:rPr>
          <w:rFonts w:ascii="Times New Roman" w:hAnsi="Times New Roman" w:cs="Times New Roman"/>
          <w:sz w:val="24"/>
          <w:szCs w:val="24"/>
        </w:rPr>
        <w:t xml:space="preserve"> 314-321</w:t>
      </w:r>
      <w:r w:rsidR="00825B9A" w:rsidRPr="00602E91">
        <w:rPr>
          <w:rFonts w:ascii="Times New Roman" w:hAnsi="Times New Roman" w:cs="Times New Roman"/>
          <w:sz w:val="24"/>
          <w:szCs w:val="24"/>
        </w:rPr>
        <w:t>.</w:t>
      </w:r>
    </w:p>
    <w:p w:rsidR="00602E91" w:rsidRPr="00602E91" w:rsidRDefault="00602E91" w:rsidP="00602E91">
      <w:pPr>
        <w:spacing w:after="0" w:line="360" w:lineRule="auto"/>
        <w:jc w:val="both"/>
        <w:rPr>
          <w:rFonts w:ascii="Times New Roman" w:hAnsi="Times New Roman" w:cs="Times New Roman"/>
          <w:sz w:val="24"/>
          <w:szCs w:val="24"/>
        </w:rPr>
      </w:pPr>
    </w:p>
    <w:p w:rsidR="002E21CC" w:rsidRDefault="002E21CC"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sz w:val="24"/>
          <w:szCs w:val="24"/>
        </w:rPr>
        <w:t>Eesti õenduse ja ämmaemanduse arengustrateegia 2011–2020. Sotsiaalministeerium. Tallinn.</w:t>
      </w:r>
    </w:p>
    <w:p w:rsidR="00602E91" w:rsidRPr="00602E91" w:rsidRDefault="00602E91" w:rsidP="00602E91">
      <w:pPr>
        <w:spacing w:after="0" w:line="360" w:lineRule="auto"/>
        <w:jc w:val="both"/>
        <w:rPr>
          <w:rFonts w:ascii="Times New Roman" w:hAnsi="Times New Roman" w:cs="Times New Roman"/>
          <w:sz w:val="24"/>
          <w:szCs w:val="24"/>
        </w:rPr>
      </w:pPr>
    </w:p>
    <w:p w:rsidR="00602E91" w:rsidRDefault="00602E91" w:rsidP="00602E91">
      <w:pPr>
        <w:pStyle w:val="Pealkiri1"/>
        <w:spacing w:before="0" w:line="360" w:lineRule="auto"/>
        <w:rPr>
          <w:rFonts w:ascii="Times New Roman" w:hAnsi="Times New Roman" w:cs="Times New Roman"/>
          <w:bCs/>
          <w:color w:val="auto"/>
          <w:sz w:val="24"/>
          <w:szCs w:val="24"/>
        </w:rPr>
      </w:pPr>
      <w:r w:rsidRPr="004170C8">
        <w:rPr>
          <w:rFonts w:ascii="Times New Roman" w:hAnsi="Times New Roman" w:cs="Times New Roman"/>
          <w:b/>
          <w:bCs/>
          <w:color w:val="auto"/>
          <w:sz w:val="24"/>
          <w:szCs w:val="24"/>
        </w:rPr>
        <w:t>Elo, S., Kyngäs, H</w:t>
      </w:r>
      <w:r w:rsidRPr="00602E91">
        <w:rPr>
          <w:rFonts w:ascii="Times New Roman" w:hAnsi="Times New Roman" w:cs="Times New Roman"/>
          <w:bCs/>
          <w:color w:val="auto"/>
          <w:sz w:val="24"/>
          <w:szCs w:val="24"/>
        </w:rPr>
        <w:t xml:space="preserve">. (2008). The qualitative content analysis process. </w:t>
      </w:r>
      <w:r w:rsidRPr="00602E91">
        <w:rPr>
          <w:rFonts w:ascii="Times New Roman" w:hAnsi="Times New Roman" w:cs="Times New Roman"/>
          <w:bCs/>
          <w:i/>
          <w:color w:val="auto"/>
          <w:sz w:val="24"/>
          <w:szCs w:val="24"/>
        </w:rPr>
        <w:t>Journal of Advanced Nursing</w:t>
      </w:r>
      <w:r w:rsidR="004170C8">
        <w:rPr>
          <w:rFonts w:ascii="Times New Roman" w:hAnsi="Times New Roman" w:cs="Times New Roman"/>
          <w:bCs/>
          <w:color w:val="auto"/>
          <w:sz w:val="24"/>
          <w:szCs w:val="24"/>
        </w:rPr>
        <w:t>, 62(1),</w:t>
      </w:r>
      <w:r w:rsidRPr="00602E91">
        <w:rPr>
          <w:rFonts w:ascii="Times New Roman" w:hAnsi="Times New Roman" w:cs="Times New Roman"/>
          <w:bCs/>
          <w:color w:val="auto"/>
          <w:sz w:val="24"/>
          <w:szCs w:val="24"/>
        </w:rPr>
        <w:t xml:space="preserve"> 107-115.</w:t>
      </w:r>
    </w:p>
    <w:p w:rsidR="00602E91" w:rsidRPr="00602E91" w:rsidRDefault="00602E91" w:rsidP="00602E91"/>
    <w:p w:rsidR="002E2923" w:rsidRDefault="002E2923"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t>Kelly, M. A., Berragan, E., Husebø, S. E., Orr, F.</w:t>
      </w:r>
      <w:r w:rsidRPr="00602E91">
        <w:rPr>
          <w:rFonts w:ascii="Times New Roman" w:hAnsi="Times New Roman" w:cs="Times New Roman"/>
          <w:sz w:val="24"/>
          <w:szCs w:val="24"/>
        </w:rPr>
        <w:t xml:space="preserve"> (2016)</w:t>
      </w:r>
      <w:r w:rsidR="00AF5F22" w:rsidRPr="00602E91">
        <w:rPr>
          <w:rFonts w:ascii="Times New Roman" w:hAnsi="Times New Roman" w:cs="Times New Roman"/>
          <w:sz w:val="24"/>
          <w:szCs w:val="24"/>
        </w:rPr>
        <w:t>.</w:t>
      </w:r>
      <w:r w:rsidRPr="00602E91">
        <w:rPr>
          <w:rFonts w:ascii="Times New Roman" w:hAnsi="Times New Roman" w:cs="Times New Roman"/>
          <w:sz w:val="24"/>
          <w:szCs w:val="24"/>
        </w:rPr>
        <w:t xml:space="preserve"> Simulation in Nursing Education</w:t>
      </w:r>
      <w:r w:rsidR="00897D4B" w:rsidRPr="00602E91">
        <w:rPr>
          <w:rFonts w:ascii="Times New Roman" w:hAnsi="Times New Roman" w:cs="Times New Roman"/>
          <w:sz w:val="24"/>
          <w:szCs w:val="24"/>
        </w:rPr>
        <w:t xml:space="preserve"> </w:t>
      </w:r>
      <w:r w:rsidRPr="00602E91">
        <w:rPr>
          <w:rFonts w:ascii="Times New Roman" w:hAnsi="Times New Roman" w:cs="Times New Roman"/>
          <w:sz w:val="24"/>
          <w:szCs w:val="24"/>
        </w:rPr>
        <w:t>-</w:t>
      </w:r>
      <w:r w:rsidR="00897D4B" w:rsidRPr="00602E91">
        <w:rPr>
          <w:rFonts w:ascii="Times New Roman" w:hAnsi="Times New Roman" w:cs="Times New Roman"/>
          <w:sz w:val="24"/>
          <w:szCs w:val="24"/>
        </w:rPr>
        <w:t xml:space="preserve"> </w:t>
      </w:r>
      <w:r w:rsidRPr="00602E91">
        <w:rPr>
          <w:rFonts w:ascii="Times New Roman" w:hAnsi="Times New Roman" w:cs="Times New Roman"/>
          <w:sz w:val="24"/>
          <w:szCs w:val="24"/>
        </w:rPr>
        <w:t>International Perspectives and Contemporary Scope of Practice.</w:t>
      </w:r>
      <w:r w:rsidR="002D50D7" w:rsidRPr="00602E91">
        <w:rPr>
          <w:rFonts w:ascii="Times New Roman" w:hAnsi="Times New Roman" w:cs="Times New Roman"/>
          <w:sz w:val="24"/>
          <w:szCs w:val="24"/>
        </w:rPr>
        <w:t xml:space="preserve"> Journal</w:t>
      </w:r>
      <w:r w:rsidR="004170C8">
        <w:rPr>
          <w:rFonts w:ascii="Times New Roman" w:hAnsi="Times New Roman" w:cs="Times New Roman"/>
          <w:sz w:val="24"/>
          <w:szCs w:val="24"/>
        </w:rPr>
        <w:t xml:space="preserve"> of Nursing Scholarship, 48 (3),</w:t>
      </w:r>
      <w:r w:rsidRPr="00602E91">
        <w:rPr>
          <w:rFonts w:ascii="Times New Roman" w:hAnsi="Times New Roman" w:cs="Times New Roman"/>
          <w:sz w:val="24"/>
          <w:szCs w:val="24"/>
        </w:rPr>
        <w:t xml:space="preserve"> 312-321.</w:t>
      </w:r>
    </w:p>
    <w:p w:rsidR="00B923C6" w:rsidRDefault="00B923C6" w:rsidP="00602E91">
      <w:pPr>
        <w:spacing w:after="0" w:line="360" w:lineRule="auto"/>
        <w:jc w:val="both"/>
        <w:rPr>
          <w:rFonts w:ascii="Times New Roman" w:hAnsi="Times New Roman" w:cs="Times New Roman"/>
          <w:sz w:val="24"/>
          <w:szCs w:val="24"/>
        </w:rPr>
      </w:pPr>
    </w:p>
    <w:p w:rsidR="00B923C6" w:rsidRDefault="00B923C6" w:rsidP="00B923C6">
      <w:pPr>
        <w:spacing w:after="0" w:line="360" w:lineRule="auto"/>
        <w:jc w:val="both"/>
        <w:rPr>
          <w:rFonts w:ascii="Times New Roman" w:hAnsi="Times New Roman" w:cs="Times New Roman"/>
          <w:sz w:val="24"/>
          <w:szCs w:val="24"/>
        </w:rPr>
      </w:pPr>
      <w:r w:rsidRPr="00B923C6">
        <w:rPr>
          <w:rFonts w:ascii="Times New Roman" w:hAnsi="Times New Roman" w:cs="Times New Roman"/>
          <w:b/>
          <w:sz w:val="24"/>
          <w:szCs w:val="24"/>
        </w:rPr>
        <w:t>Kirkpatrick, D. L., Kirkpatrick, J. D</w:t>
      </w:r>
      <w:r w:rsidRPr="00B923C6">
        <w:rPr>
          <w:rFonts w:ascii="Times New Roman" w:hAnsi="Times New Roman" w:cs="Times New Roman"/>
          <w:sz w:val="24"/>
          <w:szCs w:val="24"/>
        </w:rPr>
        <w:t>. (2006). Evaluating training programs:</w:t>
      </w:r>
      <w:r>
        <w:rPr>
          <w:rFonts w:ascii="Times New Roman" w:hAnsi="Times New Roman" w:cs="Times New Roman"/>
          <w:sz w:val="24"/>
          <w:szCs w:val="24"/>
        </w:rPr>
        <w:t xml:space="preserve"> </w:t>
      </w:r>
      <w:r w:rsidRPr="00B923C6">
        <w:rPr>
          <w:rFonts w:ascii="Times New Roman" w:hAnsi="Times New Roman" w:cs="Times New Roman"/>
          <w:sz w:val="24"/>
          <w:szCs w:val="24"/>
        </w:rPr>
        <w:t>The four levels (3rd ed.). San Francisco, CA: Berrett-Koehler.</w:t>
      </w:r>
    </w:p>
    <w:p w:rsidR="004170C8" w:rsidRDefault="004170C8" w:rsidP="00602E91">
      <w:pPr>
        <w:spacing w:after="0" w:line="360" w:lineRule="auto"/>
        <w:jc w:val="both"/>
        <w:rPr>
          <w:rFonts w:ascii="Times New Roman" w:hAnsi="Times New Roman" w:cs="Times New Roman"/>
          <w:sz w:val="24"/>
          <w:szCs w:val="24"/>
        </w:rPr>
      </w:pPr>
    </w:p>
    <w:p w:rsidR="004170C8" w:rsidRDefault="004170C8" w:rsidP="00602E91">
      <w:pPr>
        <w:spacing w:after="0" w:line="360" w:lineRule="auto"/>
        <w:jc w:val="both"/>
        <w:rPr>
          <w:rFonts w:ascii="Times New Roman" w:hAnsi="Times New Roman" w:cs="Times New Roman"/>
          <w:sz w:val="24"/>
          <w:szCs w:val="24"/>
        </w:rPr>
      </w:pPr>
      <w:r w:rsidRPr="004170C8">
        <w:rPr>
          <w:rFonts w:ascii="Times New Roman" w:hAnsi="Times New Roman" w:cs="Times New Roman"/>
          <w:b/>
          <w:sz w:val="24"/>
          <w:szCs w:val="24"/>
        </w:rPr>
        <w:t>Powers, G</w:t>
      </w:r>
      <w:r>
        <w:rPr>
          <w:rFonts w:ascii="Times New Roman" w:hAnsi="Times New Roman" w:cs="Times New Roman"/>
          <w:sz w:val="24"/>
          <w:szCs w:val="24"/>
        </w:rPr>
        <w:t>. (2014). Associate degree nurse educators in New York State report the value of utilizing clinical simulation as a teaching strategy.. Teaching and Learning in Nursing, 9, 175-180.</w:t>
      </w:r>
    </w:p>
    <w:p w:rsidR="00602E91" w:rsidRPr="00602E91" w:rsidRDefault="00602E91" w:rsidP="00602E91">
      <w:pPr>
        <w:spacing w:after="0" w:line="360" w:lineRule="auto"/>
        <w:jc w:val="both"/>
        <w:rPr>
          <w:rFonts w:ascii="Times New Roman" w:hAnsi="Times New Roman" w:cs="Times New Roman"/>
          <w:sz w:val="24"/>
          <w:szCs w:val="24"/>
        </w:rPr>
      </w:pPr>
    </w:p>
    <w:p w:rsidR="002E21CC" w:rsidRDefault="0028367E" w:rsidP="00602E91">
      <w:pPr>
        <w:spacing w:after="0" w:line="360" w:lineRule="auto"/>
        <w:jc w:val="both"/>
        <w:rPr>
          <w:rFonts w:ascii="Times New Roman" w:hAnsi="Times New Roman" w:cs="Times New Roman"/>
          <w:sz w:val="24"/>
          <w:szCs w:val="24"/>
        </w:rPr>
      </w:pPr>
      <w:r w:rsidRPr="00602E91">
        <w:rPr>
          <w:rFonts w:ascii="Times New Roman" w:hAnsi="Times New Roman" w:cs="Times New Roman"/>
          <w:b/>
          <w:sz w:val="24"/>
          <w:szCs w:val="24"/>
        </w:rPr>
        <w:t>Shin</w:t>
      </w:r>
      <w:r w:rsidR="00431207"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S</w:t>
      </w:r>
      <w:r w:rsidR="00431207" w:rsidRPr="00602E91">
        <w:rPr>
          <w:rFonts w:ascii="Times New Roman" w:hAnsi="Times New Roman" w:cs="Times New Roman"/>
          <w:b/>
          <w:sz w:val="24"/>
          <w:szCs w:val="24"/>
        </w:rPr>
        <w:t>.</w:t>
      </w:r>
      <w:r w:rsidRPr="00602E91">
        <w:rPr>
          <w:rFonts w:ascii="Times New Roman" w:hAnsi="Times New Roman" w:cs="Times New Roman"/>
          <w:b/>
          <w:sz w:val="24"/>
          <w:szCs w:val="24"/>
        </w:rPr>
        <w:t>, Park</w:t>
      </w:r>
      <w:r w:rsidR="00431207"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J</w:t>
      </w:r>
      <w:r w:rsidR="00431207" w:rsidRPr="00602E91">
        <w:rPr>
          <w:rFonts w:ascii="Times New Roman" w:hAnsi="Times New Roman" w:cs="Times New Roman"/>
          <w:b/>
          <w:sz w:val="24"/>
          <w:szCs w:val="24"/>
        </w:rPr>
        <w:t>.</w:t>
      </w:r>
      <w:r w:rsidRPr="00602E91">
        <w:rPr>
          <w:rFonts w:ascii="Times New Roman" w:hAnsi="Times New Roman" w:cs="Times New Roman"/>
          <w:b/>
          <w:sz w:val="24"/>
          <w:szCs w:val="24"/>
        </w:rPr>
        <w:t>, Kim</w:t>
      </w:r>
      <w:r w:rsidR="00431207" w:rsidRPr="00602E91">
        <w:rPr>
          <w:rFonts w:ascii="Times New Roman" w:hAnsi="Times New Roman" w:cs="Times New Roman"/>
          <w:b/>
          <w:sz w:val="24"/>
          <w:szCs w:val="24"/>
        </w:rPr>
        <w:t>,</w:t>
      </w:r>
      <w:r w:rsidRPr="00602E91">
        <w:rPr>
          <w:rFonts w:ascii="Times New Roman" w:hAnsi="Times New Roman" w:cs="Times New Roman"/>
          <w:b/>
          <w:sz w:val="24"/>
          <w:szCs w:val="24"/>
        </w:rPr>
        <w:t xml:space="preserve"> J. H.</w:t>
      </w:r>
      <w:r w:rsidRPr="00602E91">
        <w:rPr>
          <w:rFonts w:ascii="Times New Roman" w:hAnsi="Times New Roman" w:cs="Times New Roman"/>
          <w:sz w:val="24"/>
          <w:szCs w:val="24"/>
        </w:rPr>
        <w:t xml:space="preserve"> (2015)</w:t>
      </w:r>
      <w:r w:rsidR="00AF5F22" w:rsidRPr="00602E91">
        <w:rPr>
          <w:rFonts w:ascii="Times New Roman" w:hAnsi="Times New Roman" w:cs="Times New Roman"/>
          <w:sz w:val="24"/>
          <w:szCs w:val="24"/>
        </w:rPr>
        <w:t>.</w:t>
      </w:r>
      <w:r w:rsidRPr="00602E91">
        <w:rPr>
          <w:rFonts w:ascii="Times New Roman" w:hAnsi="Times New Roman" w:cs="Times New Roman"/>
          <w:sz w:val="24"/>
          <w:szCs w:val="24"/>
        </w:rPr>
        <w:t xml:space="preserve"> Effectiveness of patient simulation in nursing education: meta-analysis. Nurse Education</w:t>
      </w:r>
      <w:r w:rsidR="002D50D7" w:rsidRPr="00602E91">
        <w:rPr>
          <w:rFonts w:ascii="Times New Roman" w:hAnsi="Times New Roman" w:cs="Times New Roman"/>
          <w:sz w:val="24"/>
          <w:szCs w:val="24"/>
        </w:rPr>
        <w:t xml:space="preserve"> Today,</w:t>
      </w:r>
      <w:r w:rsidRPr="00602E91">
        <w:rPr>
          <w:rFonts w:ascii="Times New Roman" w:hAnsi="Times New Roman" w:cs="Times New Roman"/>
          <w:sz w:val="24"/>
          <w:szCs w:val="24"/>
        </w:rPr>
        <w:t xml:space="preserve"> </w:t>
      </w:r>
      <w:r w:rsidR="002D50D7" w:rsidRPr="00602E91">
        <w:rPr>
          <w:rFonts w:ascii="Times New Roman" w:hAnsi="Times New Roman" w:cs="Times New Roman"/>
          <w:sz w:val="24"/>
          <w:szCs w:val="24"/>
        </w:rPr>
        <w:t xml:space="preserve">35, </w:t>
      </w:r>
      <w:r w:rsidRPr="00602E91">
        <w:rPr>
          <w:rFonts w:ascii="Times New Roman" w:hAnsi="Times New Roman" w:cs="Times New Roman"/>
          <w:sz w:val="24"/>
          <w:szCs w:val="24"/>
        </w:rPr>
        <w:t>176–182.</w:t>
      </w:r>
    </w:p>
    <w:p w:rsidR="00475619" w:rsidRPr="00602E91" w:rsidRDefault="00475619" w:rsidP="00602E91">
      <w:pPr>
        <w:spacing w:line="360" w:lineRule="auto"/>
        <w:jc w:val="both"/>
        <w:rPr>
          <w:rFonts w:ascii="Times New Roman" w:hAnsi="Times New Roman" w:cs="Times New Roman"/>
          <w:sz w:val="24"/>
          <w:szCs w:val="24"/>
        </w:rPr>
      </w:pPr>
      <w:r w:rsidRPr="00602E91">
        <w:rPr>
          <w:rFonts w:ascii="Times New Roman" w:hAnsi="Times New Roman" w:cs="Times New Roman"/>
          <w:sz w:val="24"/>
          <w:szCs w:val="24"/>
        </w:rPr>
        <w:br w:type="page"/>
      </w:r>
    </w:p>
    <w:p w:rsidR="00792535" w:rsidRDefault="00792535" w:rsidP="0096436C">
      <w:pPr>
        <w:spacing w:line="360" w:lineRule="auto"/>
        <w:jc w:val="both"/>
        <w:rPr>
          <w:rFonts w:ascii="Times New Roman" w:hAnsi="Times New Roman" w:cs="Times New Roman"/>
          <w:b/>
          <w:sz w:val="24"/>
          <w:szCs w:val="24"/>
        </w:rPr>
      </w:pPr>
      <w:r w:rsidRPr="00AC4E46">
        <w:rPr>
          <w:rFonts w:ascii="Times New Roman" w:hAnsi="Times New Roman" w:cs="Times New Roman"/>
          <w:b/>
          <w:sz w:val="24"/>
          <w:szCs w:val="24"/>
        </w:rPr>
        <w:lastRenderedPageBreak/>
        <w:t>LISA</w:t>
      </w:r>
      <w:r w:rsidR="00E40DCC" w:rsidRPr="00AC4E46">
        <w:rPr>
          <w:rFonts w:ascii="Times New Roman" w:hAnsi="Times New Roman" w:cs="Times New Roman"/>
          <w:b/>
          <w:sz w:val="24"/>
          <w:szCs w:val="24"/>
        </w:rPr>
        <w:t xml:space="preserve"> </w:t>
      </w:r>
      <w:r w:rsidR="00336CC6" w:rsidRPr="00AC4E46">
        <w:rPr>
          <w:rFonts w:ascii="Times New Roman" w:hAnsi="Times New Roman" w:cs="Times New Roman"/>
          <w:b/>
          <w:sz w:val="24"/>
          <w:szCs w:val="24"/>
        </w:rPr>
        <w:t>1. Uurimistöös osalemise kutse ja ülevaade</w:t>
      </w:r>
    </w:p>
    <w:p w:rsidR="00AC4E46" w:rsidRDefault="00AC4E46" w:rsidP="0096436C">
      <w:pPr>
        <w:spacing w:line="360" w:lineRule="auto"/>
        <w:jc w:val="both"/>
        <w:rPr>
          <w:rFonts w:ascii="Times New Roman" w:hAnsi="Times New Roman" w:cs="Times New Roman"/>
          <w:sz w:val="24"/>
          <w:szCs w:val="24"/>
        </w:rPr>
      </w:pPr>
      <w:r w:rsidRPr="00AC4E46">
        <w:rPr>
          <w:rFonts w:ascii="Times New Roman" w:hAnsi="Times New Roman" w:cs="Times New Roman"/>
          <w:sz w:val="24"/>
          <w:szCs w:val="24"/>
        </w:rPr>
        <w:t>Lugu</w:t>
      </w:r>
      <w:r>
        <w:rPr>
          <w:rFonts w:ascii="Times New Roman" w:hAnsi="Times New Roman" w:cs="Times New Roman"/>
          <w:sz w:val="24"/>
          <w:szCs w:val="24"/>
        </w:rPr>
        <w:t>peetud õppejõud!</w:t>
      </w:r>
    </w:p>
    <w:p w:rsidR="00AC4E46" w:rsidRDefault="00AC4E46" w:rsidP="0096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Oleme Tallinna Tervishoiu Kõrgkooli õendusõppe üliõpilased </w:t>
      </w:r>
      <w:r w:rsidRPr="00AC4E46">
        <w:rPr>
          <w:rFonts w:ascii="Times New Roman" w:hAnsi="Times New Roman" w:cs="Times New Roman"/>
          <w:sz w:val="24"/>
          <w:szCs w:val="24"/>
        </w:rPr>
        <w:t>Tuuli Helen Koiksoon, Merilin Lehe</w:t>
      </w:r>
      <w:r>
        <w:rPr>
          <w:rFonts w:ascii="Times New Roman" w:hAnsi="Times New Roman" w:cs="Times New Roman"/>
          <w:sz w:val="24"/>
          <w:szCs w:val="24"/>
        </w:rPr>
        <w:t xml:space="preserve"> ja</w:t>
      </w:r>
      <w:r w:rsidRPr="00AC4E46">
        <w:rPr>
          <w:rFonts w:ascii="Times New Roman" w:hAnsi="Times New Roman" w:cs="Times New Roman"/>
          <w:sz w:val="24"/>
          <w:szCs w:val="24"/>
        </w:rPr>
        <w:t xml:space="preserve"> Gert Rõõm</w:t>
      </w:r>
      <w:r>
        <w:rPr>
          <w:rFonts w:ascii="Times New Roman" w:hAnsi="Times New Roman" w:cs="Times New Roman"/>
          <w:sz w:val="24"/>
          <w:szCs w:val="24"/>
        </w:rPr>
        <w:t xml:space="preserve"> ning kutsume Teid osalema empiirilises uurimuses, mille eesmärk on </w:t>
      </w:r>
      <w:r w:rsidRPr="00AC4E46">
        <w:rPr>
          <w:rFonts w:ascii="Times New Roman" w:hAnsi="Times New Roman" w:cs="Times New Roman"/>
          <w:sz w:val="24"/>
          <w:szCs w:val="24"/>
        </w:rPr>
        <w:t>kirjeldada Tallinna Tervishoiu Kõrgkooli õ</w:t>
      </w:r>
      <w:r w:rsidR="001D7DEE">
        <w:rPr>
          <w:rFonts w:ascii="Times New Roman" w:hAnsi="Times New Roman" w:cs="Times New Roman"/>
          <w:sz w:val="24"/>
          <w:szCs w:val="24"/>
        </w:rPr>
        <w:t>pp</w:t>
      </w:r>
      <w:r w:rsidR="00ED7C37">
        <w:rPr>
          <w:rFonts w:ascii="Times New Roman" w:hAnsi="Times New Roman" w:cs="Times New Roman"/>
          <w:sz w:val="24"/>
          <w:szCs w:val="24"/>
        </w:rPr>
        <w:t xml:space="preserve">ejõudude kogemusi </w:t>
      </w:r>
      <w:r w:rsidRPr="00AC4E46">
        <w:rPr>
          <w:rFonts w:ascii="Times New Roman" w:hAnsi="Times New Roman" w:cs="Times New Roman"/>
          <w:sz w:val="24"/>
          <w:szCs w:val="24"/>
        </w:rPr>
        <w:t>seoses kõrgtehnoloogilise simulatsiooni rakendamisega õdede õppes.</w:t>
      </w:r>
      <w:r>
        <w:rPr>
          <w:rFonts w:ascii="Times New Roman" w:hAnsi="Times New Roman" w:cs="Times New Roman"/>
          <w:sz w:val="24"/>
          <w:szCs w:val="24"/>
        </w:rPr>
        <w:t xml:space="preserve"> </w:t>
      </w:r>
      <w:r w:rsidRPr="00AC4E46">
        <w:rPr>
          <w:rFonts w:ascii="Times New Roman" w:hAnsi="Times New Roman" w:cs="Times New Roman"/>
          <w:sz w:val="24"/>
          <w:szCs w:val="24"/>
        </w:rPr>
        <w:t xml:space="preserve">Andmed kogutakse </w:t>
      </w:r>
      <w:r>
        <w:rPr>
          <w:rFonts w:ascii="Times New Roman" w:hAnsi="Times New Roman" w:cs="Times New Roman"/>
          <w:sz w:val="24"/>
          <w:szCs w:val="24"/>
        </w:rPr>
        <w:t xml:space="preserve"> </w:t>
      </w:r>
      <w:r w:rsidRPr="00AC4E46">
        <w:rPr>
          <w:rFonts w:ascii="Times New Roman" w:hAnsi="Times New Roman" w:cs="Times New Roman"/>
          <w:sz w:val="24"/>
          <w:szCs w:val="24"/>
        </w:rPr>
        <w:t>poolstruktureeritud intervjuu abil</w:t>
      </w:r>
      <w:r>
        <w:rPr>
          <w:rFonts w:ascii="Times New Roman" w:hAnsi="Times New Roman" w:cs="Times New Roman"/>
          <w:sz w:val="24"/>
          <w:szCs w:val="24"/>
        </w:rPr>
        <w:t xml:space="preserve">. Ühe intervjuu jaoks on planeeritud </w:t>
      </w:r>
      <w:r w:rsidR="00C959FC">
        <w:rPr>
          <w:rFonts w:ascii="Times New Roman" w:hAnsi="Times New Roman" w:cs="Times New Roman"/>
          <w:sz w:val="24"/>
          <w:szCs w:val="24"/>
        </w:rPr>
        <w:t>(</w:t>
      </w:r>
      <w:r>
        <w:rPr>
          <w:rFonts w:ascii="Times New Roman" w:hAnsi="Times New Roman" w:cs="Times New Roman"/>
          <w:sz w:val="24"/>
          <w:szCs w:val="24"/>
        </w:rPr>
        <w:t>maksimaalselt</w:t>
      </w:r>
      <w:r w:rsidR="00C959FC">
        <w:rPr>
          <w:rFonts w:ascii="Times New Roman" w:hAnsi="Times New Roman" w:cs="Times New Roman"/>
          <w:sz w:val="24"/>
          <w:szCs w:val="24"/>
        </w:rPr>
        <w:t>)</w:t>
      </w:r>
      <w:r>
        <w:rPr>
          <w:rFonts w:ascii="Times New Roman" w:hAnsi="Times New Roman" w:cs="Times New Roman"/>
          <w:sz w:val="24"/>
          <w:szCs w:val="24"/>
        </w:rPr>
        <w:t xml:space="preserve"> 30 minutit. Intervjuu käigus esitame Teile küsimusi seoses Teie seniste kogemustega </w:t>
      </w:r>
      <w:r w:rsidRPr="00AC4E46">
        <w:rPr>
          <w:rFonts w:ascii="Times New Roman" w:hAnsi="Times New Roman" w:cs="Times New Roman"/>
          <w:sz w:val="24"/>
          <w:szCs w:val="24"/>
        </w:rPr>
        <w:t xml:space="preserve"> kõrgtehnoloogilise simulatsiooni rakendamise</w:t>
      </w:r>
      <w:r w:rsidR="00FE1F77">
        <w:rPr>
          <w:rFonts w:ascii="Times New Roman" w:hAnsi="Times New Roman" w:cs="Times New Roman"/>
          <w:sz w:val="24"/>
          <w:szCs w:val="24"/>
        </w:rPr>
        <w:t>l</w:t>
      </w:r>
      <w:r w:rsidRPr="00AC4E46">
        <w:rPr>
          <w:rFonts w:ascii="Times New Roman" w:hAnsi="Times New Roman" w:cs="Times New Roman"/>
          <w:sz w:val="24"/>
          <w:szCs w:val="24"/>
        </w:rPr>
        <w:t xml:space="preserve"> õdede </w:t>
      </w:r>
      <w:r w:rsidR="00FE1F77">
        <w:rPr>
          <w:rFonts w:ascii="Times New Roman" w:hAnsi="Times New Roman" w:cs="Times New Roman"/>
          <w:sz w:val="24"/>
          <w:szCs w:val="24"/>
        </w:rPr>
        <w:t>põhi</w:t>
      </w:r>
      <w:r w:rsidRPr="00AC4E46">
        <w:rPr>
          <w:rFonts w:ascii="Times New Roman" w:hAnsi="Times New Roman" w:cs="Times New Roman"/>
          <w:sz w:val="24"/>
          <w:szCs w:val="24"/>
        </w:rPr>
        <w:t>õppes</w:t>
      </w:r>
      <w:r w:rsidR="00FE1F77">
        <w:rPr>
          <w:rFonts w:ascii="Times New Roman" w:hAnsi="Times New Roman" w:cs="Times New Roman"/>
          <w:sz w:val="24"/>
          <w:szCs w:val="24"/>
        </w:rPr>
        <w:t xml:space="preserve">. Saadud teavet on võimalik kasutada </w:t>
      </w:r>
      <w:r w:rsidR="00A24241">
        <w:rPr>
          <w:rFonts w:ascii="Times New Roman" w:hAnsi="Times New Roman" w:cs="Times New Roman"/>
          <w:sz w:val="24"/>
          <w:szCs w:val="24"/>
        </w:rPr>
        <w:t xml:space="preserve">simulatsiooniõppe </w:t>
      </w:r>
      <w:r w:rsidR="00FE1F77">
        <w:rPr>
          <w:rFonts w:ascii="Times New Roman" w:hAnsi="Times New Roman" w:cs="Times New Roman"/>
          <w:sz w:val="24"/>
          <w:szCs w:val="24"/>
        </w:rPr>
        <w:t>kvaliteedi</w:t>
      </w:r>
      <w:r w:rsidR="00276754">
        <w:rPr>
          <w:rFonts w:ascii="Times New Roman" w:hAnsi="Times New Roman" w:cs="Times New Roman"/>
          <w:sz w:val="24"/>
          <w:szCs w:val="24"/>
        </w:rPr>
        <w:t xml:space="preserve"> tõstmiseks</w:t>
      </w:r>
      <w:r w:rsidR="00FE1F77">
        <w:rPr>
          <w:rFonts w:ascii="Times New Roman" w:hAnsi="Times New Roman" w:cs="Times New Roman"/>
          <w:sz w:val="24"/>
          <w:szCs w:val="24"/>
        </w:rPr>
        <w:t>.</w:t>
      </w:r>
    </w:p>
    <w:p w:rsidR="00276754" w:rsidRDefault="00276754" w:rsidP="0096436C">
      <w:pPr>
        <w:spacing w:line="360" w:lineRule="auto"/>
        <w:jc w:val="both"/>
        <w:rPr>
          <w:rFonts w:ascii="Times New Roman" w:hAnsi="Times New Roman" w:cs="Times New Roman"/>
          <w:sz w:val="24"/>
          <w:szCs w:val="24"/>
        </w:rPr>
      </w:pPr>
      <w:r>
        <w:rPr>
          <w:rFonts w:ascii="Times New Roman" w:hAnsi="Times New Roman" w:cs="Times New Roman"/>
          <w:sz w:val="24"/>
          <w:szCs w:val="24"/>
        </w:rPr>
        <w:t>Intervjuud viiakse läbi ajavahemik</w:t>
      </w:r>
      <w:r w:rsidR="00E05F25">
        <w:rPr>
          <w:rFonts w:ascii="Times New Roman" w:hAnsi="Times New Roman" w:cs="Times New Roman"/>
          <w:sz w:val="24"/>
          <w:szCs w:val="24"/>
        </w:rPr>
        <w:t>us</w:t>
      </w:r>
      <w:r w:rsidR="00166688">
        <w:rPr>
          <w:rFonts w:ascii="Times New Roman" w:hAnsi="Times New Roman" w:cs="Times New Roman"/>
          <w:sz w:val="24"/>
          <w:szCs w:val="24"/>
        </w:rPr>
        <w:t xml:space="preserve"> </w:t>
      </w:r>
      <w:r w:rsidR="00A24241">
        <w:rPr>
          <w:rFonts w:ascii="Times New Roman" w:hAnsi="Times New Roman" w:cs="Times New Roman"/>
          <w:sz w:val="24"/>
          <w:szCs w:val="24"/>
        </w:rPr>
        <w:t>20.02</w:t>
      </w:r>
      <w:r w:rsidR="00E4418B">
        <w:rPr>
          <w:rFonts w:ascii="Times New Roman" w:hAnsi="Times New Roman" w:cs="Times New Roman"/>
          <w:sz w:val="24"/>
          <w:szCs w:val="24"/>
        </w:rPr>
        <w:t>.2017</w:t>
      </w:r>
      <w:r w:rsidR="00F43B4B">
        <w:rPr>
          <w:rFonts w:ascii="Times New Roman" w:hAnsi="Times New Roman" w:cs="Times New Roman"/>
          <w:sz w:val="24"/>
          <w:szCs w:val="24"/>
        </w:rPr>
        <w:t>–20</w:t>
      </w:r>
      <w:r w:rsidR="00E05F25">
        <w:rPr>
          <w:rFonts w:ascii="Times New Roman" w:hAnsi="Times New Roman" w:cs="Times New Roman"/>
          <w:sz w:val="24"/>
          <w:szCs w:val="24"/>
        </w:rPr>
        <w:t>.</w:t>
      </w:r>
      <w:r w:rsidR="00A24241">
        <w:rPr>
          <w:rFonts w:ascii="Times New Roman" w:hAnsi="Times New Roman" w:cs="Times New Roman"/>
          <w:sz w:val="24"/>
          <w:szCs w:val="24"/>
        </w:rPr>
        <w:t>04</w:t>
      </w:r>
      <w:r w:rsidR="00E4418B">
        <w:rPr>
          <w:rFonts w:ascii="Times New Roman" w:hAnsi="Times New Roman" w:cs="Times New Roman"/>
          <w:sz w:val="24"/>
          <w:szCs w:val="24"/>
        </w:rPr>
        <w:t>.</w:t>
      </w:r>
      <w:r w:rsidR="00582ADB">
        <w:rPr>
          <w:rFonts w:ascii="Times New Roman" w:hAnsi="Times New Roman" w:cs="Times New Roman"/>
          <w:sz w:val="24"/>
          <w:szCs w:val="24"/>
        </w:rPr>
        <w:t>2017</w:t>
      </w:r>
      <w:r w:rsidR="00166688">
        <w:rPr>
          <w:rFonts w:ascii="Times New Roman" w:hAnsi="Times New Roman" w:cs="Times New Roman"/>
          <w:sz w:val="24"/>
          <w:szCs w:val="24"/>
        </w:rPr>
        <w:t xml:space="preserve">. </w:t>
      </w:r>
      <w:r>
        <w:rPr>
          <w:rFonts w:ascii="Times New Roman" w:hAnsi="Times New Roman" w:cs="Times New Roman"/>
          <w:sz w:val="24"/>
          <w:szCs w:val="24"/>
        </w:rPr>
        <w:t>Uuringus osalemine on vabatahtlik ning Teil on õigus loobuda osalemast ükskõik millisel intervjuu hetkel. Intervjuudes arutatu on konfidentsiaalne ning Teie anonüümsus tagatakse.</w:t>
      </w:r>
    </w:p>
    <w:p w:rsidR="00276754" w:rsidRDefault="00276754" w:rsidP="0096436C">
      <w:pPr>
        <w:spacing w:line="360" w:lineRule="auto"/>
        <w:jc w:val="both"/>
        <w:rPr>
          <w:rFonts w:ascii="Times New Roman" w:hAnsi="Times New Roman" w:cs="Times New Roman"/>
          <w:sz w:val="24"/>
          <w:szCs w:val="24"/>
        </w:rPr>
      </w:pPr>
      <w:r>
        <w:rPr>
          <w:rFonts w:ascii="Times New Roman" w:hAnsi="Times New Roman" w:cs="Times New Roman"/>
          <w:sz w:val="24"/>
          <w:szCs w:val="24"/>
        </w:rPr>
        <w:t>Vältimaks kogutava olulise info hävimist kas tehnilistel või muudel põhjustel, lindistatakse intervjuud kahe diktofoniga. Saadud andmeid säilitatakse lõputöö eduka kaitsmiseni, mille järgselt lindistused kustutatakse ja paberkandjal olevad käsikirjad hävitatakse paberhunti kasutades. Uurimistöö läbiviimiseks on oma loa andnud</w:t>
      </w:r>
      <w:r w:rsidR="00C959FC">
        <w:rPr>
          <w:rFonts w:ascii="Times New Roman" w:hAnsi="Times New Roman" w:cs="Times New Roman"/>
          <w:sz w:val="24"/>
          <w:szCs w:val="24"/>
        </w:rPr>
        <w:t xml:space="preserve"> </w:t>
      </w:r>
      <w:r w:rsidR="00C959FC" w:rsidRPr="00C959FC">
        <w:rPr>
          <w:rFonts w:ascii="Times New Roman" w:hAnsi="Times New Roman" w:cs="Times New Roman"/>
          <w:sz w:val="24"/>
          <w:szCs w:val="24"/>
        </w:rPr>
        <w:t>Tallinna Tervishoiu K</w:t>
      </w:r>
      <w:r w:rsidR="001D7DEE">
        <w:rPr>
          <w:rFonts w:ascii="Times New Roman" w:hAnsi="Times New Roman" w:cs="Times New Roman"/>
          <w:sz w:val="24"/>
          <w:szCs w:val="24"/>
        </w:rPr>
        <w:t xml:space="preserve">õrgkooli rakendusuuringu läbiviimise </w:t>
      </w:r>
      <w:r w:rsidR="00C959FC" w:rsidRPr="00C959FC">
        <w:rPr>
          <w:rFonts w:ascii="Times New Roman" w:hAnsi="Times New Roman" w:cs="Times New Roman"/>
          <w:sz w:val="24"/>
          <w:szCs w:val="24"/>
        </w:rPr>
        <w:t>komisjon</w:t>
      </w:r>
      <w:r>
        <w:rPr>
          <w:rFonts w:ascii="Times New Roman" w:hAnsi="Times New Roman" w:cs="Times New Roman"/>
          <w:sz w:val="24"/>
          <w:szCs w:val="24"/>
        </w:rPr>
        <w:t>.</w:t>
      </w:r>
    </w:p>
    <w:p w:rsidR="00276754" w:rsidRDefault="00276754" w:rsidP="0096436C">
      <w:pPr>
        <w:spacing w:line="360" w:lineRule="auto"/>
        <w:jc w:val="both"/>
        <w:rPr>
          <w:rFonts w:ascii="Times New Roman" w:hAnsi="Times New Roman" w:cs="Times New Roman"/>
          <w:sz w:val="24"/>
          <w:szCs w:val="24"/>
        </w:rPr>
      </w:pPr>
      <w:r>
        <w:rPr>
          <w:rFonts w:ascii="Times New Roman" w:hAnsi="Times New Roman" w:cs="Times New Roman"/>
          <w:sz w:val="24"/>
          <w:szCs w:val="24"/>
        </w:rPr>
        <w:t>Pärast seda, kui olete nõustunud uurimuses osalema, kontakteerume Teiega</w:t>
      </w:r>
      <w:r w:rsidR="00F0160F">
        <w:rPr>
          <w:rFonts w:ascii="Times New Roman" w:hAnsi="Times New Roman" w:cs="Times New Roman"/>
          <w:sz w:val="24"/>
          <w:szCs w:val="24"/>
        </w:rPr>
        <w:t xml:space="preserve"> meilitsi, täpsustamaks intervjuu toimumise aega. Oleme väga tänulikud Teie panuse eest käesolevasse uurimusse. Küsimuste tekkimisel või edasise informatsi</w:t>
      </w:r>
      <w:r w:rsidR="00E4418B">
        <w:rPr>
          <w:rFonts w:ascii="Times New Roman" w:hAnsi="Times New Roman" w:cs="Times New Roman"/>
          <w:sz w:val="24"/>
          <w:szCs w:val="24"/>
        </w:rPr>
        <w:t>ooni osas palume võtta ühendust</w:t>
      </w:r>
      <w:r w:rsidR="00F0160F">
        <w:rPr>
          <w:rFonts w:ascii="Times New Roman" w:hAnsi="Times New Roman" w:cs="Times New Roman"/>
          <w:sz w:val="24"/>
          <w:szCs w:val="24"/>
        </w:rPr>
        <w:t>:</w:t>
      </w:r>
    </w:p>
    <w:p w:rsidR="00055536" w:rsidRDefault="004F73BF" w:rsidP="00F0160F">
      <w:pPr>
        <w:spacing w:line="240" w:lineRule="auto"/>
        <w:jc w:val="both"/>
        <w:rPr>
          <w:rFonts w:ascii="Times New Roman" w:hAnsi="Times New Roman" w:cs="Times New Roman"/>
          <w:sz w:val="24"/>
          <w:szCs w:val="24"/>
        </w:rPr>
      </w:pPr>
      <w:r>
        <w:rPr>
          <w:rFonts w:ascii="Times New Roman" w:hAnsi="Times New Roman" w:cs="Times New Roman"/>
          <w:sz w:val="24"/>
          <w:szCs w:val="24"/>
        </w:rPr>
        <w:t>Merilin Lehe</w:t>
      </w:r>
      <w:r w:rsidR="00F0160F">
        <w:rPr>
          <w:rFonts w:ascii="Times New Roman" w:hAnsi="Times New Roman" w:cs="Times New Roman"/>
          <w:sz w:val="24"/>
          <w:szCs w:val="24"/>
        </w:rPr>
        <w:t>, õe põhiõppe üliõpilane</w:t>
      </w:r>
      <w:r w:rsidR="00936678">
        <w:rPr>
          <w:rFonts w:ascii="Times New Roman" w:hAnsi="Times New Roman" w:cs="Times New Roman"/>
          <w:sz w:val="24"/>
          <w:szCs w:val="24"/>
        </w:rPr>
        <w:t xml:space="preserve"> </w:t>
      </w:r>
    </w:p>
    <w:p w:rsidR="00F0160F" w:rsidRPr="00AC4E46" w:rsidRDefault="00055536" w:rsidP="00F0160F">
      <w:pPr>
        <w:spacing w:line="240" w:lineRule="auto"/>
        <w:jc w:val="both"/>
        <w:rPr>
          <w:rFonts w:ascii="Times New Roman" w:hAnsi="Times New Roman" w:cs="Times New Roman"/>
          <w:sz w:val="24"/>
          <w:szCs w:val="24"/>
        </w:rPr>
      </w:pPr>
      <w:r>
        <w:rPr>
          <w:rFonts w:ascii="Times New Roman" w:hAnsi="Times New Roman" w:cs="Times New Roman"/>
          <w:sz w:val="24"/>
          <w:szCs w:val="24"/>
        </w:rPr>
        <w:t>Tel. 5805 5178</w:t>
      </w:r>
      <w:r w:rsidR="00F0160F">
        <w:rPr>
          <w:rFonts w:ascii="Times New Roman" w:hAnsi="Times New Roman" w:cs="Times New Roman"/>
          <w:sz w:val="24"/>
          <w:szCs w:val="24"/>
        </w:rPr>
        <w:t xml:space="preserve">, e-post </w:t>
      </w:r>
      <w:r w:rsidR="004F73BF" w:rsidRPr="004F73BF">
        <w:rPr>
          <w:rFonts w:ascii="Times New Roman" w:hAnsi="Times New Roman" w:cs="Times New Roman"/>
          <w:sz w:val="24"/>
          <w:szCs w:val="24"/>
        </w:rPr>
        <w:t>merilin.lehe@gmail.com</w:t>
      </w:r>
    </w:p>
    <w:p w:rsidR="00577ECD" w:rsidRPr="004844E9" w:rsidRDefault="00F0160F" w:rsidP="004844E9">
      <w:pPr>
        <w:rPr>
          <w:rFonts w:ascii="Times New Roman" w:hAnsi="Times New Roman" w:cs="Times New Roman"/>
          <w:sz w:val="24"/>
          <w:szCs w:val="24"/>
        </w:rPr>
      </w:pPr>
      <w:r>
        <w:rPr>
          <w:rFonts w:ascii="Times New Roman" w:hAnsi="Times New Roman" w:cs="Times New Roman"/>
          <w:sz w:val="24"/>
          <w:szCs w:val="24"/>
        </w:rPr>
        <w:br w:type="page"/>
      </w:r>
      <w:r w:rsidRPr="00F0160F">
        <w:rPr>
          <w:rFonts w:ascii="Times New Roman" w:hAnsi="Times New Roman" w:cs="Times New Roman"/>
          <w:b/>
          <w:sz w:val="24"/>
          <w:szCs w:val="24"/>
        </w:rPr>
        <w:lastRenderedPageBreak/>
        <w:t>LISA 2. Uuritava informeerimise ja teadliku nõusoleku vorm</w:t>
      </w:r>
    </w:p>
    <w:p w:rsidR="00F0160F" w:rsidRDefault="00F0160F" w:rsidP="004844E9">
      <w:pPr>
        <w:spacing w:after="0" w:line="360" w:lineRule="auto"/>
        <w:jc w:val="both"/>
        <w:rPr>
          <w:rFonts w:ascii="Times New Roman" w:hAnsi="Times New Roman" w:cs="Times New Roman"/>
          <w:b/>
          <w:sz w:val="24"/>
          <w:szCs w:val="24"/>
        </w:rPr>
      </w:pPr>
      <w:r w:rsidRPr="00F0160F">
        <w:rPr>
          <w:rFonts w:ascii="Times New Roman" w:hAnsi="Times New Roman" w:cs="Times New Roman"/>
          <w:b/>
          <w:sz w:val="24"/>
          <w:szCs w:val="24"/>
        </w:rPr>
        <w:t>Uuritava informeerimise ja teadliku nõusoleku vorm</w:t>
      </w:r>
    </w:p>
    <w:p w:rsidR="00F84B2C" w:rsidRPr="004844E9" w:rsidRDefault="00F0160F" w:rsidP="004844E9">
      <w:pPr>
        <w:widowControl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Uurimistöö nimetus: </w:t>
      </w:r>
      <w:r w:rsidRPr="00332BBC">
        <w:rPr>
          <w:rFonts w:ascii="Times New Roman" w:hAnsi="Times New Roman" w:cs="Times New Roman"/>
          <w:sz w:val="24"/>
          <w:szCs w:val="24"/>
        </w:rPr>
        <w:t>„Tallinna Tervishoiu Kõrgkooli õpp</w:t>
      </w:r>
      <w:r w:rsidR="001D7DEE">
        <w:rPr>
          <w:rFonts w:ascii="Times New Roman" w:hAnsi="Times New Roman" w:cs="Times New Roman"/>
          <w:sz w:val="24"/>
          <w:szCs w:val="24"/>
        </w:rPr>
        <w:t>ejõudude kogemused seoses kõrgtehnoloogilise simulatsiooni rakenadamisega õ</w:t>
      </w:r>
      <w:r w:rsidR="004844E9">
        <w:rPr>
          <w:rFonts w:ascii="Times New Roman" w:hAnsi="Times New Roman" w:cs="Times New Roman"/>
          <w:sz w:val="24"/>
          <w:szCs w:val="24"/>
        </w:rPr>
        <w:t>dede õppes.</w:t>
      </w:r>
      <w:r w:rsidR="001D7DEE">
        <w:rPr>
          <w:rFonts w:ascii="Times New Roman" w:hAnsi="Times New Roman" w:cs="Times New Roman"/>
          <w:sz w:val="24"/>
          <w:szCs w:val="24"/>
        </w:rPr>
        <w:t>“</w:t>
      </w:r>
    </w:p>
    <w:p w:rsidR="00F84B2C" w:rsidRDefault="00332BBC" w:rsidP="00484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Mind, .........................................................................................................., on informeeritud uuringust, mille eesmärk on kirjeldada </w:t>
      </w:r>
      <w:r w:rsidRPr="00332BBC">
        <w:rPr>
          <w:rFonts w:ascii="Times New Roman" w:hAnsi="Times New Roman" w:cs="Times New Roman"/>
          <w:sz w:val="24"/>
          <w:szCs w:val="24"/>
        </w:rPr>
        <w:t>Tallinna Tervishoiu Kõrgkooli õpp</w:t>
      </w:r>
      <w:r w:rsidR="001D7DEE">
        <w:rPr>
          <w:rFonts w:ascii="Times New Roman" w:hAnsi="Times New Roman" w:cs="Times New Roman"/>
          <w:sz w:val="24"/>
          <w:szCs w:val="24"/>
        </w:rPr>
        <w:t>ejõudude kogemusi seoses kõrgtehnoloogilise simulatsiooni rakenadami</w:t>
      </w:r>
      <w:r w:rsidR="004844E9">
        <w:rPr>
          <w:rFonts w:ascii="Times New Roman" w:hAnsi="Times New Roman" w:cs="Times New Roman"/>
          <w:sz w:val="24"/>
          <w:szCs w:val="24"/>
        </w:rPr>
        <w:t xml:space="preserve">sega õdede õppes. </w:t>
      </w:r>
      <w:r>
        <w:rPr>
          <w:rFonts w:ascii="Times New Roman" w:hAnsi="Times New Roman" w:cs="Times New Roman"/>
          <w:sz w:val="24"/>
          <w:szCs w:val="24"/>
        </w:rPr>
        <w:t xml:space="preserve">Uurimistöö läbiviimiseks on oma nõusoleku andnud </w:t>
      </w:r>
      <w:r w:rsidR="00AF5F22" w:rsidRPr="00AF5F22">
        <w:rPr>
          <w:rFonts w:ascii="Times New Roman" w:hAnsi="Times New Roman" w:cs="Times New Roman"/>
          <w:sz w:val="24"/>
          <w:szCs w:val="24"/>
        </w:rPr>
        <w:t xml:space="preserve">Tallinna Tervishoiu Kõrgkooli </w:t>
      </w:r>
      <w:r w:rsidR="001D7DEE">
        <w:rPr>
          <w:rFonts w:ascii="Times New Roman" w:hAnsi="Times New Roman" w:cs="Times New Roman"/>
          <w:sz w:val="24"/>
          <w:szCs w:val="24"/>
        </w:rPr>
        <w:t xml:space="preserve">rakendusuuringute </w:t>
      </w:r>
      <w:r w:rsidR="00AF5F22" w:rsidRPr="00AF5F22">
        <w:rPr>
          <w:rFonts w:ascii="Times New Roman" w:hAnsi="Times New Roman" w:cs="Times New Roman"/>
          <w:sz w:val="24"/>
          <w:szCs w:val="24"/>
        </w:rPr>
        <w:t>komisjon</w:t>
      </w:r>
      <w:r w:rsidR="00F84B2C">
        <w:rPr>
          <w:rFonts w:ascii="Times New Roman" w:hAnsi="Times New Roman" w:cs="Times New Roman"/>
          <w:sz w:val="24"/>
          <w:szCs w:val="24"/>
        </w:rPr>
        <w:t>.</w:t>
      </w:r>
      <w:r>
        <w:rPr>
          <w:rFonts w:ascii="Times New Roman" w:hAnsi="Times New Roman" w:cs="Times New Roman"/>
          <w:sz w:val="24"/>
          <w:szCs w:val="24"/>
        </w:rPr>
        <w:t xml:space="preserve"> Mind on teavitatud, et uurimistöö viiakse läbi </w:t>
      </w:r>
      <w:r w:rsidRPr="00332BBC">
        <w:rPr>
          <w:rFonts w:ascii="Times New Roman" w:hAnsi="Times New Roman" w:cs="Times New Roman"/>
          <w:sz w:val="24"/>
          <w:szCs w:val="24"/>
        </w:rPr>
        <w:t>poolstruktureeritud intervjuu</w:t>
      </w:r>
      <w:r>
        <w:rPr>
          <w:rFonts w:ascii="Times New Roman" w:hAnsi="Times New Roman" w:cs="Times New Roman"/>
          <w:sz w:val="24"/>
          <w:szCs w:val="24"/>
        </w:rPr>
        <w:t>na ning intervjuud lindistatakse kahe diktofoniga.</w:t>
      </w:r>
    </w:p>
    <w:p w:rsidR="004844E9" w:rsidRDefault="004844E9" w:rsidP="004844E9">
      <w:pPr>
        <w:spacing w:after="0" w:line="360" w:lineRule="auto"/>
        <w:jc w:val="both"/>
        <w:rPr>
          <w:rFonts w:ascii="Times New Roman" w:hAnsi="Times New Roman" w:cs="Times New Roman"/>
          <w:sz w:val="24"/>
          <w:szCs w:val="24"/>
        </w:rPr>
      </w:pPr>
    </w:p>
    <w:p w:rsidR="00F75C24" w:rsidRDefault="00332BBC" w:rsidP="00484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Mind on teavitatud, et kogutud andmetele on ligipääs vaid uurimistöö läbiviijatel, kes andmeid isklikult koguvad ja analüüsivad. Mind on teavitatud, et andmeid säilitatakse lõputöö eduka kaitsmiseni, mille järgselt lindistused kustutatakse ja paberkandjal olevad käsikirjad hävitatakse paberhunti kasutades. Mind on teavitatud, et minu konfidentsiaalsus tagatakse. Tean, et mul on õigus ükskõik millisel hetkel loobuda uuringus osalemast</w:t>
      </w:r>
      <w:r w:rsidR="007223F6">
        <w:rPr>
          <w:rFonts w:ascii="Times New Roman" w:hAnsi="Times New Roman" w:cs="Times New Roman"/>
          <w:sz w:val="24"/>
          <w:szCs w:val="24"/>
        </w:rPr>
        <w:t>. Mind on teavitatud sellest, et minu isikuandmeid ei seostata uurimistöö üheski etapis minu hinnangutega. Tean, et mul on soovi korral võimalus meili teel teada saada uurimistöö tulemused.</w:t>
      </w:r>
    </w:p>
    <w:p w:rsidR="004844E9" w:rsidRDefault="004844E9" w:rsidP="004844E9">
      <w:pPr>
        <w:spacing w:after="0" w:line="360" w:lineRule="auto"/>
        <w:jc w:val="both"/>
        <w:rPr>
          <w:rFonts w:ascii="Times New Roman" w:hAnsi="Times New Roman" w:cs="Times New Roman"/>
          <w:sz w:val="24"/>
          <w:szCs w:val="24"/>
        </w:rPr>
      </w:pPr>
    </w:p>
    <w:p w:rsidR="00F84B2C" w:rsidRDefault="00F75C24" w:rsidP="00484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Olen saanud vastused oma küsimustele ja mul on olnud aega oma osalemissoovi üle järele mõelda. Kinnitan oma nõusolekut jagada oma kogemusi uurimuses </w:t>
      </w:r>
      <w:r w:rsidRPr="00F75C24">
        <w:rPr>
          <w:rFonts w:ascii="Times New Roman" w:hAnsi="Times New Roman" w:cs="Times New Roman"/>
          <w:sz w:val="24"/>
          <w:szCs w:val="24"/>
        </w:rPr>
        <w:t>„</w:t>
      </w:r>
      <w:r w:rsidR="00F84B2C">
        <w:rPr>
          <w:rFonts w:ascii="Times New Roman" w:hAnsi="Times New Roman" w:cs="Times New Roman"/>
          <w:bCs/>
          <w:sz w:val="24"/>
          <w:szCs w:val="24"/>
        </w:rPr>
        <w:t>T</w:t>
      </w:r>
      <w:r w:rsidR="00F84B2C" w:rsidRPr="00F84B2C">
        <w:rPr>
          <w:rFonts w:ascii="Times New Roman" w:hAnsi="Times New Roman" w:cs="Times New Roman"/>
          <w:bCs/>
          <w:sz w:val="24"/>
          <w:szCs w:val="24"/>
        </w:rPr>
        <w:t xml:space="preserve">allinna tervishoiu kõrgkooli õppejõudude kogemused seoses kõrgtehnoloogilise simulatsiooni rakendamisega  </w:t>
      </w:r>
      <w:r w:rsidR="004844E9">
        <w:rPr>
          <w:rFonts w:ascii="Times New Roman" w:hAnsi="Times New Roman" w:cs="Times New Roman"/>
          <w:bCs/>
          <w:sz w:val="24"/>
          <w:szCs w:val="24"/>
        </w:rPr>
        <w:t>õdede õppes</w:t>
      </w:r>
      <w:r w:rsidRPr="00F75C24">
        <w:rPr>
          <w:rFonts w:ascii="Times New Roman" w:hAnsi="Times New Roman" w:cs="Times New Roman"/>
          <w:sz w:val="24"/>
          <w:szCs w:val="24"/>
        </w:rPr>
        <w:t>“</w:t>
      </w:r>
      <w:r>
        <w:rPr>
          <w:rFonts w:ascii="Times New Roman" w:hAnsi="Times New Roman" w:cs="Times New Roman"/>
          <w:sz w:val="24"/>
          <w:szCs w:val="24"/>
        </w:rPr>
        <w:t xml:space="preserve"> ja kinnitan seda oma allkirjaga.</w:t>
      </w:r>
    </w:p>
    <w:p w:rsidR="004844E9" w:rsidRDefault="004844E9" w:rsidP="004844E9">
      <w:pPr>
        <w:spacing w:after="0" w:line="360" w:lineRule="auto"/>
        <w:jc w:val="both"/>
        <w:rPr>
          <w:rFonts w:ascii="Times New Roman" w:hAnsi="Times New Roman" w:cs="Times New Roman"/>
          <w:sz w:val="24"/>
          <w:szCs w:val="24"/>
        </w:rPr>
      </w:pPr>
    </w:p>
    <w:tbl>
      <w:tblPr>
        <w:tblStyle w:val="Kontuurtabel"/>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251"/>
      </w:tblGrid>
      <w:tr w:rsidR="00FB4018" w:rsidRPr="00FB4018" w:rsidTr="007C10A5">
        <w:trPr>
          <w:trHeight w:val="538"/>
        </w:trPr>
        <w:tc>
          <w:tcPr>
            <w:tcW w:w="4581" w:type="dxa"/>
            <w:vAlign w:val="bottom"/>
          </w:tcPr>
          <w:p w:rsidR="00FB4018" w:rsidRPr="00FB4018" w:rsidRDefault="00FB4018" w:rsidP="00FB4018">
            <w:pPr>
              <w:spacing w:before="240" w:line="276" w:lineRule="auto"/>
              <w:rPr>
                <w:rFonts w:ascii="Times New Roman" w:hAnsi="Times New Roman" w:cs="Times New Roman"/>
                <w:sz w:val="24"/>
                <w:szCs w:val="24"/>
              </w:rPr>
            </w:pPr>
            <w:r w:rsidRPr="00FB4018">
              <w:rPr>
                <w:rFonts w:ascii="Times New Roman" w:hAnsi="Times New Roman" w:cs="Times New Roman"/>
                <w:sz w:val="24"/>
                <w:szCs w:val="24"/>
              </w:rPr>
              <w:t>Uuritava allkiri:</w:t>
            </w:r>
          </w:p>
        </w:tc>
        <w:tc>
          <w:tcPr>
            <w:tcW w:w="4251" w:type="dxa"/>
            <w:vAlign w:val="bottom"/>
          </w:tcPr>
          <w:p w:rsidR="00FB4018" w:rsidRPr="00FB4018" w:rsidRDefault="00FB4018" w:rsidP="00FB401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B4018" w:rsidRPr="00FB4018" w:rsidTr="007C10A5">
        <w:trPr>
          <w:trHeight w:val="538"/>
        </w:trPr>
        <w:tc>
          <w:tcPr>
            <w:tcW w:w="4581" w:type="dxa"/>
            <w:vAlign w:val="bottom"/>
          </w:tcPr>
          <w:p w:rsidR="00FB4018" w:rsidRPr="00FB4018" w:rsidRDefault="00FB4018" w:rsidP="00FB4018">
            <w:pPr>
              <w:spacing w:before="240" w:line="276" w:lineRule="auto"/>
              <w:rPr>
                <w:rFonts w:ascii="Times New Roman" w:hAnsi="Times New Roman" w:cs="Times New Roman"/>
                <w:sz w:val="24"/>
                <w:szCs w:val="24"/>
              </w:rPr>
            </w:pPr>
            <w:r w:rsidRPr="00FB4018">
              <w:rPr>
                <w:rFonts w:ascii="Times New Roman" w:hAnsi="Times New Roman" w:cs="Times New Roman"/>
                <w:sz w:val="24"/>
                <w:szCs w:val="24"/>
              </w:rPr>
              <w:t>Kuupäev, kuu, aasta</w:t>
            </w:r>
          </w:p>
        </w:tc>
        <w:tc>
          <w:tcPr>
            <w:tcW w:w="4251" w:type="dxa"/>
            <w:vAlign w:val="bottom"/>
          </w:tcPr>
          <w:p w:rsidR="00FB4018" w:rsidRPr="00FB4018" w:rsidRDefault="00FB4018" w:rsidP="00FB401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B4018" w:rsidRPr="00FB4018" w:rsidTr="007C10A5">
        <w:trPr>
          <w:trHeight w:val="538"/>
        </w:trPr>
        <w:tc>
          <w:tcPr>
            <w:tcW w:w="4581" w:type="dxa"/>
            <w:vAlign w:val="bottom"/>
          </w:tcPr>
          <w:p w:rsidR="00FB4018" w:rsidRPr="00FB4018" w:rsidRDefault="00FB4018" w:rsidP="00FB4018">
            <w:pPr>
              <w:spacing w:before="240" w:line="276" w:lineRule="auto"/>
              <w:rPr>
                <w:rFonts w:ascii="Times New Roman" w:hAnsi="Times New Roman" w:cs="Times New Roman"/>
                <w:sz w:val="24"/>
                <w:szCs w:val="24"/>
              </w:rPr>
            </w:pPr>
            <w:r w:rsidRPr="00FB4018">
              <w:rPr>
                <w:rFonts w:ascii="Times New Roman" w:hAnsi="Times New Roman" w:cs="Times New Roman"/>
                <w:sz w:val="24"/>
                <w:szCs w:val="24"/>
              </w:rPr>
              <w:t>Uuritavale informatsiooni andnud isiku nimi</w:t>
            </w:r>
          </w:p>
        </w:tc>
        <w:tc>
          <w:tcPr>
            <w:tcW w:w="4251" w:type="dxa"/>
            <w:vAlign w:val="bottom"/>
          </w:tcPr>
          <w:p w:rsidR="00FB4018" w:rsidRPr="00FB4018" w:rsidRDefault="00FB4018" w:rsidP="00FB401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B4018" w:rsidRPr="00FB4018" w:rsidTr="007C10A5">
        <w:trPr>
          <w:trHeight w:val="859"/>
        </w:trPr>
        <w:tc>
          <w:tcPr>
            <w:tcW w:w="4581" w:type="dxa"/>
            <w:vAlign w:val="bottom"/>
          </w:tcPr>
          <w:p w:rsidR="00FB4018" w:rsidRPr="00FB4018" w:rsidRDefault="00FB4018" w:rsidP="00FB4018">
            <w:pPr>
              <w:spacing w:before="240" w:line="276" w:lineRule="auto"/>
              <w:rPr>
                <w:rFonts w:ascii="Times New Roman" w:hAnsi="Times New Roman" w:cs="Times New Roman"/>
                <w:sz w:val="24"/>
                <w:szCs w:val="24"/>
              </w:rPr>
            </w:pPr>
            <w:r w:rsidRPr="00FB4018">
              <w:rPr>
                <w:rFonts w:ascii="Times New Roman" w:hAnsi="Times New Roman" w:cs="Times New Roman"/>
                <w:sz w:val="24"/>
                <w:szCs w:val="24"/>
              </w:rPr>
              <w:t>Uuritavale informatsiooni andnud isiku allkiri</w:t>
            </w:r>
          </w:p>
        </w:tc>
        <w:tc>
          <w:tcPr>
            <w:tcW w:w="4251" w:type="dxa"/>
            <w:vAlign w:val="bottom"/>
          </w:tcPr>
          <w:p w:rsidR="00FB4018" w:rsidRPr="00FB4018" w:rsidRDefault="00FB4018" w:rsidP="00FB401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B4018" w:rsidRPr="00FB4018" w:rsidTr="007C10A5">
        <w:trPr>
          <w:trHeight w:val="538"/>
        </w:trPr>
        <w:tc>
          <w:tcPr>
            <w:tcW w:w="4581" w:type="dxa"/>
            <w:vAlign w:val="bottom"/>
          </w:tcPr>
          <w:p w:rsidR="00FB4018" w:rsidRPr="00FB4018" w:rsidRDefault="00FB4018" w:rsidP="00FB4018">
            <w:pPr>
              <w:spacing w:before="240" w:line="276" w:lineRule="auto"/>
              <w:rPr>
                <w:rFonts w:ascii="Times New Roman" w:hAnsi="Times New Roman" w:cs="Times New Roman"/>
                <w:sz w:val="24"/>
                <w:szCs w:val="24"/>
              </w:rPr>
            </w:pPr>
            <w:r w:rsidRPr="00FB4018">
              <w:rPr>
                <w:rFonts w:ascii="Times New Roman" w:hAnsi="Times New Roman" w:cs="Times New Roman"/>
                <w:sz w:val="24"/>
                <w:szCs w:val="24"/>
              </w:rPr>
              <w:t>Kuupäev, kuu, aasta</w:t>
            </w:r>
          </w:p>
        </w:tc>
        <w:tc>
          <w:tcPr>
            <w:tcW w:w="4251" w:type="dxa"/>
            <w:vAlign w:val="bottom"/>
          </w:tcPr>
          <w:p w:rsidR="00FB4018" w:rsidRPr="00FB4018" w:rsidRDefault="00FB4018" w:rsidP="00FB401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F75C24" w:rsidRPr="00332BBC" w:rsidRDefault="00F75C24" w:rsidP="00FB4018">
      <w:pPr>
        <w:spacing w:line="240" w:lineRule="auto"/>
        <w:jc w:val="both"/>
        <w:rPr>
          <w:rFonts w:ascii="Times New Roman" w:hAnsi="Times New Roman" w:cs="Times New Roman"/>
          <w:sz w:val="24"/>
          <w:szCs w:val="24"/>
        </w:rPr>
      </w:pPr>
    </w:p>
    <w:sectPr w:rsidR="00F75C24" w:rsidRPr="00332BBC" w:rsidSect="00C25D87">
      <w:footerReference w:type="default" r:id="rId7"/>
      <w:pgSz w:w="11906" w:h="16838"/>
      <w:pgMar w:top="1417" w:right="1417"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2F" w:rsidRDefault="00D0542F" w:rsidP="00C25D87">
      <w:pPr>
        <w:spacing w:after="0" w:line="240" w:lineRule="auto"/>
      </w:pPr>
      <w:r>
        <w:separator/>
      </w:r>
    </w:p>
  </w:endnote>
  <w:endnote w:type="continuationSeparator" w:id="0">
    <w:p w:rsidR="00D0542F" w:rsidRDefault="00D0542F" w:rsidP="00C2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790066"/>
      <w:docPartObj>
        <w:docPartGallery w:val="Page Numbers (Bottom of Page)"/>
        <w:docPartUnique/>
      </w:docPartObj>
    </w:sdtPr>
    <w:sdtEndPr>
      <w:rPr>
        <w:rFonts w:ascii="Times New Roman" w:hAnsi="Times New Roman" w:cs="Times New Roman"/>
        <w:noProof/>
        <w:sz w:val="24"/>
        <w:szCs w:val="24"/>
      </w:rPr>
    </w:sdtEndPr>
    <w:sdtContent>
      <w:p w:rsidR="00C25D87" w:rsidRPr="00C25D87" w:rsidRDefault="00C25D87">
        <w:pPr>
          <w:pStyle w:val="Jalus"/>
          <w:jc w:val="right"/>
          <w:rPr>
            <w:rFonts w:ascii="Times New Roman" w:hAnsi="Times New Roman" w:cs="Times New Roman"/>
            <w:sz w:val="24"/>
            <w:szCs w:val="24"/>
          </w:rPr>
        </w:pPr>
        <w:r w:rsidRPr="00C25D87">
          <w:rPr>
            <w:rFonts w:ascii="Times New Roman" w:hAnsi="Times New Roman" w:cs="Times New Roman"/>
            <w:sz w:val="24"/>
            <w:szCs w:val="24"/>
          </w:rPr>
          <w:fldChar w:fldCharType="begin"/>
        </w:r>
        <w:r w:rsidRPr="00C25D87">
          <w:rPr>
            <w:rFonts w:ascii="Times New Roman" w:hAnsi="Times New Roman" w:cs="Times New Roman"/>
            <w:sz w:val="24"/>
            <w:szCs w:val="24"/>
          </w:rPr>
          <w:instrText xml:space="preserve"> PAGE   \* MERGEFORMAT </w:instrText>
        </w:r>
        <w:r w:rsidRPr="00C25D87">
          <w:rPr>
            <w:rFonts w:ascii="Times New Roman" w:hAnsi="Times New Roman" w:cs="Times New Roman"/>
            <w:sz w:val="24"/>
            <w:szCs w:val="24"/>
          </w:rPr>
          <w:fldChar w:fldCharType="separate"/>
        </w:r>
        <w:r w:rsidR="00C864F7">
          <w:rPr>
            <w:rFonts w:ascii="Times New Roman" w:hAnsi="Times New Roman" w:cs="Times New Roman"/>
            <w:noProof/>
            <w:sz w:val="24"/>
            <w:szCs w:val="24"/>
          </w:rPr>
          <w:t>8</w:t>
        </w:r>
        <w:r w:rsidRPr="00C25D87">
          <w:rPr>
            <w:rFonts w:ascii="Times New Roman" w:hAnsi="Times New Roman" w:cs="Times New Roman"/>
            <w:noProof/>
            <w:sz w:val="24"/>
            <w:szCs w:val="24"/>
          </w:rPr>
          <w:fldChar w:fldCharType="end"/>
        </w:r>
      </w:p>
    </w:sdtContent>
  </w:sdt>
  <w:p w:rsidR="00C25D87" w:rsidRDefault="00C25D8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2F" w:rsidRDefault="00D0542F" w:rsidP="00C25D87">
      <w:pPr>
        <w:spacing w:after="0" w:line="240" w:lineRule="auto"/>
      </w:pPr>
      <w:r>
        <w:separator/>
      </w:r>
    </w:p>
  </w:footnote>
  <w:footnote w:type="continuationSeparator" w:id="0">
    <w:p w:rsidR="00D0542F" w:rsidRDefault="00D0542F" w:rsidP="00C25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186F"/>
    <w:multiLevelType w:val="hybridMultilevel"/>
    <w:tmpl w:val="FD16E5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E2178A"/>
    <w:multiLevelType w:val="hybridMultilevel"/>
    <w:tmpl w:val="5E6E13D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1A5617F8"/>
    <w:multiLevelType w:val="hybridMultilevel"/>
    <w:tmpl w:val="EF94BDD2"/>
    <w:lvl w:ilvl="0" w:tplc="04250005">
      <w:start w:val="1"/>
      <w:numFmt w:val="bullet"/>
      <w:lvlText w:val=""/>
      <w:lvlJc w:val="left"/>
      <w:pPr>
        <w:ind w:left="720" w:hanging="360"/>
      </w:pPr>
      <w:rPr>
        <w:rFonts w:ascii="Wingdings" w:hAnsi="Wingdings" w:hint="default"/>
      </w:rPr>
    </w:lvl>
    <w:lvl w:ilvl="1" w:tplc="6F1022B4">
      <w:numFmt w:val="bullet"/>
      <w:lvlText w:val=""/>
      <w:lvlJc w:val="left"/>
      <w:pPr>
        <w:ind w:left="1440" w:hanging="360"/>
      </w:pPr>
      <w:rPr>
        <w:rFonts w:ascii="Symbol" w:eastAsiaTheme="minorHAnsi" w:hAnsi="Symbol"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60702B"/>
    <w:multiLevelType w:val="hybridMultilevel"/>
    <w:tmpl w:val="08608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A800849"/>
    <w:multiLevelType w:val="hybridMultilevel"/>
    <w:tmpl w:val="0D806C5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3FBE231F"/>
    <w:multiLevelType w:val="hybridMultilevel"/>
    <w:tmpl w:val="76309D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9E9460C"/>
    <w:multiLevelType w:val="hybridMultilevel"/>
    <w:tmpl w:val="1E9A72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B047C13"/>
    <w:multiLevelType w:val="hybridMultilevel"/>
    <w:tmpl w:val="57A82A44"/>
    <w:lvl w:ilvl="0" w:tplc="C71E6C0A">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75D0705A"/>
    <w:multiLevelType w:val="multilevel"/>
    <w:tmpl w:val="7E5AA962"/>
    <w:lvl w:ilvl="0">
      <w:start w:val="1"/>
      <w:numFmt w:val="decimal"/>
      <w:lvlText w:val="%1."/>
      <w:lvlJc w:val="left"/>
      <w:pPr>
        <w:ind w:left="720" w:hanging="360"/>
      </w:pPr>
      <w:rPr>
        <w:rFonts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3"/>
  </w:num>
  <w:num w:numId="2">
    <w:abstractNumId w:val="7"/>
  </w:num>
  <w:num w:numId="3">
    <w:abstractNumId w:val="0"/>
  </w:num>
  <w:num w:numId="4">
    <w:abstractNumId w:val="1"/>
  </w:num>
  <w:num w:numId="5">
    <w:abstractNumId w:val="8"/>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CC"/>
    <w:rsid w:val="00000F41"/>
    <w:rsid w:val="000018D7"/>
    <w:rsid w:val="000040CA"/>
    <w:rsid w:val="00050650"/>
    <w:rsid w:val="00055536"/>
    <w:rsid w:val="00073C5C"/>
    <w:rsid w:val="000761F1"/>
    <w:rsid w:val="000806CF"/>
    <w:rsid w:val="000973B0"/>
    <w:rsid w:val="000A0010"/>
    <w:rsid w:val="000B3291"/>
    <w:rsid w:val="000C3ED3"/>
    <w:rsid w:val="000D1DA9"/>
    <w:rsid w:val="000E0D7B"/>
    <w:rsid w:val="000F1B5C"/>
    <w:rsid w:val="0010039B"/>
    <w:rsid w:val="0010207C"/>
    <w:rsid w:val="00102599"/>
    <w:rsid w:val="00110562"/>
    <w:rsid w:val="00120685"/>
    <w:rsid w:val="00142353"/>
    <w:rsid w:val="001444ED"/>
    <w:rsid w:val="00156C94"/>
    <w:rsid w:val="00166688"/>
    <w:rsid w:val="00182E90"/>
    <w:rsid w:val="001B4648"/>
    <w:rsid w:val="001C2128"/>
    <w:rsid w:val="001D76DC"/>
    <w:rsid w:val="001D7DEE"/>
    <w:rsid w:val="001E7D4E"/>
    <w:rsid w:val="00202B8D"/>
    <w:rsid w:val="00216763"/>
    <w:rsid w:val="00217EBD"/>
    <w:rsid w:val="002206BA"/>
    <w:rsid w:val="00223687"/>
    <w:rsid w:val="00223C22"/>
    <w:rsid w:val="00225059"/>
    <w:rsid w:val="00240451"/>
    <w:rsid w:val="002410AD"/>
    <w:rsid w:val="00246C45"/>
    <w:rsid w:val="00247951"/>
    <w:rsid w:val="00276754"/>
    <w:rsid w:val="0028367E"/>
    <w:rsid w:val="00287C87"/>
    <w:rsid w:val="00291611"/>
    <w:rsid w:val="002956EF"/>
    <w:rsid w:val="002B2B79"/>
    <w:rsid w:val="002B59E0"/>
    <w:rsid w:val="002C6CA2"/>
    <w:rsid w:val="002D01BE"/>
    <w:rsid w:val="002D4D30"/>
    <w:rsid w:val="002D50D7"/>
    <w:rsid w:val="002D5B2F"/>
    <w:rsid w:val="002D638A"/>
    <w:rsid w:val="002E21CC"/>
    <w:rsid w:val="002E2923"/>
    <w:rsid w:val="002E76AB"/>
    <w:rsid w:val="002F341D"/>
    <w:rsid w:val="00300181"/>
    <w:rsid w:val="00302546"/>
    <w:rsid w:val="00306639"/>
    <w:rsid w:val="00310A87"/>
    <w:rsid w:val="00311CC4"/>
    <w:rsid w:val="00326BAE"/>
    <w:rsid w:val="00326BE4"/>
    <w:rsid w:val="00331C8C"/>
    <w:rsid w:val="003323DD"/>
    <w:rsid w:val="00332BBC"/>
    <w:rsid w:val="00333247"/>
    <w:rsid w:val="00336972"/>
    <w:rsid w:val="00336CC6"/>
    <w:rsid w:val="00347B96"/>
    <w:rsid w:val="00351209"/>
    <w:rsid w:val="00352109"/>
    <w:rsid w:val="0035513A"/>
    <w:rsid w:val="00356750"/>
    <w:rsid w:val="00371838"/>
    <w:rsid w:val="0037570F"/>
    <w:rsid w:val="003A72A7"/>
    <w:rsid w:val="003B08C1"/>
    <w:rsid w:val="003B1767"/>
    <w:rsid w:val="003D3B64"/>
    <w:rsid w:val="003F1298"/>
    <w:rsid w:val="00403380"/>
    <w:rsid w:val="004041B1"/>
    <w:rsid w:val="00410062"/>
    <w:rsid w:val="00410A53"/>
    <w:rsid w:val="0041319B"/>
    <w:rsid w:val="004170C8"/>
    <w:rsid w:val="00423BFF"/>
    <w:rsid w:val="00431207"/>
    <w:rsid w:val="0044083A"/>
    <w:rsid w:val="004420F8"/>
    <w:rsid w:val="00447DFF"/>
    <w:rsid w:val="00450AF3"/>
    <w:rsid w:val="00461FE3"/>
    <w:rsid w:val="00472BF8"/>
    <w:rsid w:val="00475619"/>
    <w:rsid w:val="004844E9"/>
    <w:rsid w:val="00491F45"/>
    <w:rsid w:val="004945D2"/>
    <w:rsid w:val="004A1869"/>
    <w:rsid w:val="004B51CB"/>
    <w:rsid w:val="004F73BF"/>
    <w:rsid w:val="004F766D"/>
    <w:rsid w:val="005043A2"/>
    <w:rsid w:val="00520BA2"/>
    <w:rsid w:val="00523123"/>
    <w:rsid w:val="00535E03"/>
    <w:rsid w:val="00560B5E"/>
    <w:rsid w:val="00562299"/>
    <w:rsid w:val="00563CAD"/>
    <w:rsid w:val="0057064F"/>
    <w:rsid w:val="00577ECD"/>
    <w:rsid w:val="00582ADB"/>
    <w:rsid w:val="00586CCA"/>
    <w:rsid w:val="005A2F5F"/>
    <w:rsid w:val="005A7962"/>
    <w:rsid w:val="005B4771"/>
    <w:rsid w:val="005C7F4F"/>
    <w:rsid w:val="005D2FC6"/>
    <w:rsid w:val="005D399B"/>
    <w:rsid w:val="005F0F81"/>
    <w:rsid w:val="005F1DE1"/>
    <w:rsid w:val="005F26E6"/>
    <w:rsid w:val="005F454A"/>
    <w:rsid w:val="005F5B17"/>
    <w:rsid w:val="00602E91"/>
    <w:rsid w:val="00612B9D"/>
    <w:rsid w:val="006154C0"/>
    <w:rsid w:val="00616CE4"/>
    <w:rsid w:val="00620D93"/>
    <w:rsid w:val="00630F28"/>
    <w:rsid w:val="006326E4"/>
    <w:rsid w:val="00637239"/>
    <w:rsid w:val="0065650E"/>
    <w:rsid w:val="0066319E"/>
    <w:rsid w:val="00664102"/>
    <w:rsid w:val="006651CF"/>
    <w:rsid w:val="00674FD2"/>
    <w:rsid w:val="00681F94"/>
    <w:rsid w:val="00684168"/>
    <w:rsid w:val="006A765E"/>
    <w:rsid w:val="006C522D"/>
    <w:rsid w:val="006D6AAE"/>
    <w:rsid w:val="006E6BFA"/>
    <w:rsid w:val="006E78B1"/>
    <w:rsid w:val="006F50B7"/>
    <w:rsid w:val="006F7F5C"/>
    <w:rsid w:val="00704C20"/>
    <w:rsid w:val="00721D2D"/>
    <w:rsid w:val="007223F6"/>
    <w:rsid w:val="00726DF1"/>
    <w:rsid w:val="00727E4B"/>
    <w:rsid w:val="007306A2"/>
    <w:rsid w:val="00730A97"/>
    <w:rsid w:val="00743244"/>
    <w:rsid w:val="00747BF6"/>
    <w:rsid w:val="00752A9D"/>
    <w:rsid w:val="00766AA5"/>
    <w:rsid w:val="0077616E"/>
    <w:rsid w:val="00792535"/>
    <w:rsid w:val="007A25F1"/>
    <w:rsid w:val="007B70E0"/>
    <w:rsid w:val="007C10A5"/>
    <w:rsid w:val="007D15A1"/>
    <w:rsid w:val="007D461D"/>
    <w:rsid w:val="007E0543"/>
    <w:rsid w:val="007E5CAF"/>
    <w:rsid w:val="007E677B"/>
    <w:rsid w:val="007F0660"/>
    <w:rsid w:val="007F7B4E"/>
    <w:rsid w:val="00802501"/>
    <w:rsid w:val="008035C0"/>
    <w:rsid w:val="008050F9"/>
    <w:rsid w:val="008065AE"/>
    <w:rsid w:val="0082129D"/>
    <w:rsid w:val="00821C55"/>
    <w:rsid w:val="00825B9A"/>
    <w:rsid w:val="00863D0A"/>
    <w:rsid w:val="00871C00"/>
    <w:rsid w:val="00895F19"/>
    <w:rsid w:val="00897D4B"/>
    <w:rsid w:val="008B07E3"/>
    <w:rsid w:val="008B7AB0"/>
    <w:rsid w:val="008C12A3"/>
    <w:rsid w:val="008C5DF1"/>
    <w:rsid w:val="008D544C"/>
    <w:rsid w:val="008E4A93"/>
    <w:rsid w:val="00910132"/>
    <w:rsid w:val="00923CE8"/>
    <w:rsid w:val="00924E85"/>
    <w:rsid w:val="009264B9"/>
    <w:rsid w:val="009265DC"/>
    <w:rsid w:val="00936678"/>
    <w:rsid w:val="0094355A"/>
    <w:rsid w:val="00956EBA"/>
    <w:rsid w:val="00961074"/>
    <w:rsid w:val="00961381"/>
    <w:rsid w:val="00963CE4"/>
    <w:rsid w:val="0096436C"/>
    <w:rsid w:val="00966012"/>
    <w:rsid w:val="00977B85"/>
    <w:rsid w:val="00977DB7"/>
    <w:rsid w:val="009819E1"/>
    <w:rsid w:val="0098430A"/>
    <w:rsid w:val="00990657"/>
    <w:rsid w:val="00994872"/>
    <w:rsid w:val="009A1CAC"/>
    <w:rsid w:val="009A24A9"/>
    <w:rsid w:val="009B0D19"/>
    <w:rsid w:val="009C6AA1"/>
    <w:rsid w:val="009C744F"/>
    <w:rsid w:val="009D23C8"/>
    <w:rsid w:val="009D2412"/>
    <w:rsid w:val="009F0527"/>
    <w:rsid w:val="00A019AA"/>
    <w:rsid w:val="00A04C31"/>
    <w:rsid w:val="00A236A0"/>
    <w:rsid w:val="00A24241"/>
    <w:rsid w:val="00A27973"/>
    <w:rsid w:val="00A32B70"/>
    <w:rsid w:val="00A34F4D"/>
    <w:rsid w:val="00A5002A"/>
    <w:rsid w:val="00A50100"/>
    <w:rsid w:val="00A57805"/>
    <w:rsid w:val="00A66A9C"/>
    <w:rsid w:val="00A67590"/>
    <w:rsid w:val="00A72389"/>
    <w:rsid w:val="00A82016"/>
    <w:rsid w:val="00A824D3"/>
    <w:rsid w:val="00A91571"/>
    <w:rsid w:val="00A924DF"/>
    <w:rsid w:val="00AA5537"/>
    <w:rsid w:val="00AB1034"/>
    <w:rsid w:val="00AC4153"/>
    <w:rsid w:val="00AC4E46"/>
    <w:rsid w:val="00AD19DA"/>
    <w:rsid w:val="00AE2B66"/>
    <w:rsid w:val="00AF4E37"/>
    <w:rsid w:val="00AF5F22"/>
    <w:rsid w:val="00AF6B70"/>
    <w:rsid w:val="00B008AC"/>
    <w:rsid w:val="00B045CC"/>
    <w:rsid w:val="00B11C2F"/>
    <w:rsid w:val="00B204DD"/>
    <w:rsid w:val="00B2588E"/>
    <w:rsid w:val="00B27C83"/>
    <w:rsid w:val="00B52747"/>
    <w:rsid w:val="00B52A50"/>
    <w:rsid w:val="00B57263"/>
    <w:rsid w:val="00B76115"/>
    <w:rsid w:val="00B77EB3"/>
    <w:rsid w:val="00B801DF"/>
    <w:rsid w:val="00B923C6"/>
    <w:rsid w:val="00B9240C"/>
    <w:rsid w:val="00B97E3D"/>
    <w:rsid w:val="00BA1681"/>
    <w:rsid w:val="00BB272A"/>
    <w:rsid w:val="00BC56D3"/>
    <w:rsid w:val="00BD3AB8"/>
    <w:rsid w:val="00BD66C6"/>
    <w:rsid w:val="00BD6A0C"/>
    <w:rsid w:val="00BE03F6"/>
    <w:rsid w:val="00BE0C9D"/>
    <w:rsid w:val="00C10041"/>
    <w:rsid w:val="00C20562"/>
    <w:rsid w:val="00C2412A"/>
    <w:rsid w:val="00C24F21"/>
    <w:rsid w:val="00C25D87"/>
    <w:rsid w:val="00C43F34"/>
    <w:rsid w:val="00C4477A"/>
    <w:rsid w:val="00C56C9D"/>
    <w:rsid w:val="00C864F7"/>
    <w:rsid w:val="00C959FC"/>
    <w:rsid w:val="00C95F81"/>
    <w:rsid w:val="00CB2430"/>
    <w:rsid w:val="00CB3F16"/>
    <w:rsid w:val="00CC1DED"/>
    <w:rsid w:val="00CC37EC"/>
    <w:rsid w:val="00CD139E"/>
    <w:rsid w:val="00CE1685"/>
    <w:rsid w:val="00D018BB"/>
    <w:rsid w:val="00D04794"/>
    <w:rsid w:val="00D0542F"/>
    <w:rsid w:val="00D13701"/>
    <w:rsid w:val="00D14E6D"/>
    <w:rsid w:val="00D4009E"/>
    <w:rsid w:val="00D64F26"/>
    <w:rsid w:val="00D6616C"/>
    <w:rsid w:val="00D708A0"/>
    <w:rsid w:val="00D83A2C"/>
    <w:rsid w:val="00D864DD"/>
    <w:rsid w:val="00DA2C0D"/>
    <w:rsid w:val="00DA3341"/>
    <w:rsid w:val="00DA3B06"/>
    <w:rsid w:val="00DB683B"/>
    <w:rsid w:val="00DD747D"/>
    <w:rsid w:val="00DD756D"/>
    <w:rsid w:val="00DE3C41"/>
    <w:rsid w:val="00E05F25"/>
    <w:rsid w:val="00E12CE1"/>
    <w:rsid w:val="00E27D28"/>
    <w:rsid w:val="00E407CD"/>
    <w:rsid w:val="00E40DCC"/>
    <w:rsid w:val="00E41E4F"/>
    <w:rsid w:val="00E4418B"/>
    <w:rsid w:val="00E45960"/>
    <w:rsid w:val="00E57506"/>
    <w:rsid w:val="00E60FF0"/>
    <w:rsid w:val="00E66807"/>
    <w:rsid w:val="00E76787"/>
    <w:rsid w:val="00E93259"/>
    <w:rsid w:val="00E94000"/>
    <w:rsid w:val="00EA0950"/>
    <w:rsid w:val="00EA54CD"/>
    <w:rsid w:val="00EB376B"/>
    <w:rsid w:val="00EB7375"/>
    <w:rsid w:val="00EC3ACF"/>
    <w:rsid w:val="00ED7C37"/>
    <w:rsid w:val="00EE017C"/>
    <w:rsid w:val="00EE55BB"/>
    <w:rsid w:val="00EF21D8"/>
    <w:rsid w:val="00EF5938"/>
    <w:rsid w:val="00EF652F"/>
    <w:rsid w:val="00F0160F"/>
    <w:rsid w:val="00F1003F"/>
    <w:rsid w:val="00F11580"/>
    <w:rsid w:val="00F12331"/>
    <w:rsid w:val="00F13D79"/>
    <w:rsid w:val="00F17035"/>
    <w:rsid w:val="00F178E9"/>
    <w:rsid w:val="00F215FB"/>
    <w:rsid w:val="00F22DDE"/>
    <w:rsid w:val="00F36DD4"/>
    <w:rsid w:val="00F406E3"/>
    <w:rsid w:val="00F41B4D"/>
    <w:rsid w:val="00F42AD1"/>
    <w:rsid w:val="00F4394A"/>
    <w:rsid w:val="00F43B4B"/>
    <w:rsid w:val="00F43F03"/>
    <w:rsid w:val="00F57866"/>
    <w:rsid w:val="00F67410"/>
    <w:rsid w:val="00F7271B"/>
    <w:rsid w:val="00F75C24"/>
    <w:rsid w:val="00F83D11"/>
    <w:rsid w:val="00F84B2C"/>
    <w:rsid w:val="00FA0234"/>
    <w:rsid w:val="00FA6728"/>
    <w:rsid w:val="00FB4018"/>
    <w:rsid w:val="00FE1F77"/>
    <w:rsid w:val="00FE2A8B"/>
    <w:rsid w:val="00FE396F"/>
    <w:rsid w:val="00FE4E07"/>
    <w:rsid w:val="00FE76F0"/>
    <w:rsid w:val="00FF10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36740-CE47-40F2-906E-9B8403B8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12CE1"/>
  </w:style>
  <w:style w:type="paragraph" w:styleId="Pealkiri1">
    <w:name w:val="heading 1"/>
    <w:aliases w:val="TARTU"/>
    <w:basedOn w:val="Normaallaad"/>
    <w:next w:val="Normaallaad"/>
    <w:link w:val="Pealkiri1Mrk"/>
    <w:uiPriority w:val="9"/>
    <w:qFormat/>
    <w:rsid w:val="00602E91"/>
    <w:pPr>
      <w:keepNext/>
      <w:keepLines/>
      <w:spacing w:before="480" w:after="0" w:line="480" w:lineRule="auto"/>
      <w:jc w:val="both"/>
      <w:outlineLvl w:val="0"/>
    </w:pPr>
    <w:rPr>
      <w:rFonts w:asciiTheme="majorHAnsi" w:eastAsiaTheme="majorEastAsia" w:hAnsiTheme="majorHAnsi" w:cstheme="majorBidi"/>
      <w:color w:val="365F9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40DCC"/>
    <w:pPr>
      <w:ind w:left="720"/>
      <w:contextualSpacing/>
    </w:pPr>
  </w:style>
  <w:style w:type="table" w:styleId="Kontuurtabel">
    <w:name w:val="Table Grid"/>
    <w:basedOn w:val="Normaaltabel"/>
    <w:uiPriority w:val="59"/>
    <w:rsid w:val="00CD1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A82016"/>
    <w:rPr>
      <w:color w:val="0000FF" w:themeColor="hyperlink"/>
      <w:u w:val="single"/>
    </w:rPr>
  </w:style>
  <w:style w:type="character" w:styleId="Klastatudhperlink">
    <w:name w:val="FollowedHyperlink"/>
    <w:basedOn w:val="Liguvaikefont"/>
    <w:uiPriority w:val="99"/>
    <w:semiHidden/>
    <w:unhideWhenUsed/>
    <w:rsid w:val="00A82016"/>
    <w:rPr>
      <w:color w:val="800080" w:themeColor="followedHyperlink"/>
      <w:u w:val="single"/>
    </w:rPr>
  </w:style>
  <w:style w:type="paragraph" w:styleId="Pis">
    <w:name w:val="header"/>
    <w:basedOn w:val="Normaallaad"/>
    <w:link w:val="PisMrk"/>
    <w:uiPriority w:val="99"/>
    <w:unhideWhenUsed/>
    <w:rsid w:val="00C25D87"/>
    <w:pPr>
      <w:tabs>
        <w:tab w:val="center" w:pos="4536"/>
        <w:tab w:val="right" w:pos="9072"/>
      </w:tabs>
      <w:spacing w:after="0" w:line="240" w:lineRule="auto"/>
    </w:pPr>
  </w:style>
  <w:style w:type="character" w:customStyle="1" w:styleId="PisMrk">
    <w:name w:val="Päis Märk"/>
    <w:basedOn w:val="Liguvaikefont"/>
    <w:link w:val="Pis"/>
    <w:uiPriority w:val="99"/>
    <w:rsid w:val="00C25D87"/>
  </w:style>
  <w:style w:type="paragraph" w:styleId="Jalus">
    <w:name w:val="footer"/>
    <w:basedOn w:val="Normaallaad"/>
    <w:link w:val="JalusMrk"/>
    <w:uiPriority w:val="99"/>
    <w:unhideWhenUsed/>
    <w:rsid w:val="00C25D87"/>
    <w:pPr>
      <w:tabs>
        <w:tab w:val="center" w:pos="4536"/>
        <w:tab w:val="right" w:pos="9072"/>
      </w:tabs>
      <w:spacing w:after="0" w:line="240" w:lineRule="auto"/>
    </w:pPr>
  </w:style>
  <w:style w:type="character" w:customStyle="1" w:styleId="JalusMrk">
    <w:name w:val="Jalus Märk"/>
    <w:basedOn w:val="Liguvaikefont"/>
    <w:link w:val="Jalus"/>
    <w:uiPriority w:val="99"/>
    <w:rsid w:val="00C25D87"/>
  </w:style>
  <w:style w:type="character" w:customStyle="1" w:styleId="Pealkiri1Mrk">
    <w:name w:val="Pealkiri 1 Märk"/>
    <w:aliases w:val="TARTU Märk"/>
    <w:basedOn w:val="Liguvaikefont"/>
    <w:link w:val="Pealkiri1"/>
    <w:uiPriority w:val="9"/>
    <w:rsid w:val="00602E91"/>
    <w:rPr>
      <w:rFonts w:asciiTheme="majorHAnsi" w:eastAsiaTheme="majorEastAsia" w:hAnsiTheme="majorHAnsi" w:cstheme="majorBidi"/>
      <w:color w:val="365F91" w:themeColor="accent1" w:themeShade="BF"/>
      <w:sz w:val="28"/>
      <w:szCs w:val="28"/>
    </w:rPr>
  </w:style>
  <w:style w:type="paragraph" w:customStyle="1" w:styleId="WW-Default">
    <w:name w:val="WW-Default"/>
    <w:rsid w:val="00EF5938"/>
    <w:pPr>
      <w:suppressAutoHyphens/>
      <w:spacing w:after="0" w:line="100" w:lineRule="atLeast"/>
    </w:pPr>
    <w:rPr>
      <w:rFonts w:ascii="Times New Roman" w:eastAsia="SimSu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2078</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dc:creator>
  <cp:lastModifiedBy>Piret Gilden</cp:lastModifiedBy>
  <cp:revision>2</cp:revision>
  <dcterms:created xsi:type="dcterms:W3CDTF">2017-04-11T09:15:00Z</dcterms:created>
  <dcterms:modified xsi:type="dcterms:W3CDTF">2017-04-11T09:15:00Z</dcterms:modified>
</cp:coreProperties>
</file>