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85" w:rsidRDefault="00804F85" w:rsidP="00804F85">
      <w:r>
        <w:t>ASTRA  (Asutu</w:t>
      </w:r>
      <w:bookmarkStart w:id="0" w:name="_GoBack"/>
      <w:r>
        <w:t>s</w:t>
      </w:r>
      <w:bookmarkEnd w:id="0"/>
      <w:r>
        <w:t xml:space="preserve">te </w:t>
      </w:r>
      <w:proofErr w:type="spellStart"/>
      <w:r>
        <w:t>STRateegiline</w:t>
      </w:r>
      <w:proofErr w:type="spellEnd"/>
      <w:r>
        <w:t xml:space="preserve"> Areng) projekti üheks tegevuseks on koostöös partneritega nutikate lõputööde kontseptsiooni väljatöötamine ja rakendamine.</w:t>
      </w:r>
    </w:p>
    <w:p w:rsidR="00804F85" w:rsidRDefault="00804F85" w:rsidP="00804F85">
      <w:r>
        <w:t>Nutikate lõputööde kontseptsiooni arendamise 2017. aasta tööplaan näeb muuhulgas ette läbi viia mõttetalgud interdistsiplinaarsete uuringute toetamiseks ja algatamiseks.</w:t>
      </w:r>
    </w:p>
    <w:p w:rsidR="00457D74" w:rsidRDefault="00804F85" w:rsidP="00804F85">
      <w:r>
        <w:t xml:space="preserve">Selleks on RUTA 2017. aasta tööplaanis planeeritud tegevuseks </w:t>
      </w:r>
      <w:r w:rsidRPr="00482EF9">
        <w:rPr>
          <w:b/>
        </w:rPr>
        <w:t>„Teaduskohvikud õppetoolides interdistsiplinaarsete uurimistööde toetamiseks“</w:t>
      </w:r>
      <w:r>
        <w:t xml:space="preserve"> aprill-oktoober 2017 ASTRA projekti toel.</w:t>
      </w:r>
    </w:p>
    <w:p w:rsidR="00804F85" w:rsidRDefault="00804F85" w:rsidP="00804F85">
      <w:r>
        <w:t>Esimene teaduskohvik viidi läbi 7.04 õenduse õppetooli poolt, I kvartalis toimusid selleks ettevalmistavad tegevused, mis kajastuvad alljärgnevas tabelis: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04F85" w:rsidTr="00804F85">
        <w:tc>
          <w:tcPr>
            <w:tcW w:w="3070" w:type="dxa"/>
          </w:tcPr>
          <w:p w:rsidR="00804F85" w:rsidRDefault="002F6A73" w:rsidP="00804F85">
            <w:r>
              <w:t>Aeg</w:t>
            </w:r>
          </w:p>
        </w:tc>
        <w:tc>
          <w:tcPr>
            <w:tcW w:w="3071" w:type="dxa"/>
          </w:tcPr>
          <w:p w:rsidR="00804F85" w:rsidRDefault="00804F85" w:rsidP="00804F85">
            <w:r>
              <w:t>Kestvus</w:t>
            </w:r>
          </w:p>
        </w:tc>
        <w:tc>
          <w:tcPr>
            <w:tcW w:w="3071" w:type="dxa"/>
          </w:tcPr>
          <w:p w:rsidR="00804F85" w:rsidRDefault="00804F85" w:rsidP="00804F85">
            <w:r>
              <w:t>Tegevus</w:t>
            </w:r>
          </w:p>
        </w:tc>
      </w:tr>
      <w:tr w:rsidR="00804F85" w:rsidTr="00804F85">
        <w:tc>
          <w:tcPr>
            <w:tcW w:w="3070" w:type="dxa"/>
          </w:tcPr>
          <w:p w:rsidR="00804F85" w:rsidRDefault="00B563F3" w:rsidP="00804F85">
            <w:r>
              <w:t>Jaanuar  2017</w:t>
            </w:r>
          </w:p>
        </w:tc>
        <w:tc>
          <w:tcPr>
            <w:tcW w:w="3071" w:type="dxa"/>
          </w:tcPr>
          <w:p w:rsidR="00804F85" w:rsidRDefault="002F6A73" w:rsidP="00804F85">
            <w:r>
              <w:t>2h</w:t>
            </w:r>
          </w:p>
        </w:tc>
        <w:tc>
          <w:tcPr>
            <w:tcW w:w="3071" w:type="dxa"/>
          </w:tcPr>
          <w:p w:rsidR="00804F85" w:rsidRDefault="00B563F3" w:rsidP="00804F85">
            <w:r>
              <w:t xml:space="preserve">RUTA </w:t>
            </w:r>
            <w:r w:rsidR="002F6A73">
              <w:t xml:space="preserve">2017. aasta tööplaani </w:t>
            </w:r>
            <w:r>
              <w:t xml:space="preserve"> ühe osa – teaduskohvikute </w:t>
            </w:r>
            <w:r w:rsidR="00CE19A0">
              <w:t>läbiviimise – idee tutvustamine</w:t>
            </w:r>
            <w:r w:rsidR="002F6A73">
              <w:t xml:space="preserve"> ning arutamine RUTA töörühma juhiga. </w:t>
            </w:r>
          </w:p>
        </w:tc>
      </w:tr>
      <w:tr w:rsidR="00804F85" w:rsidTr="00804F85">
        <w:tc>
          <w:tcPr>
            <w:tcW w:w="3070" w:type="dxa"/>
          </w:tcPr>
          <w:p w:rsidR="00804F85" w:rsidRDefault="002F6A73" w:rsidP="00804F85">
            <w:r>
              <w:t>Veebruar  2017</w:t>
            </w:r>
          </w:p>
        </w:tc>
        <w:tc>
          <w:tcPr>
            <w:tcW w:w="3071" w:type="dxa"/>
          </w:tcPr>
          <w:p w:rsidR="00804F85" w:rsidRDefault="00755003" w:rsidP="00804F85">
            <w:r>
              <w:t>2h</w:t>
            </w:r>
          </w:p>
        </w:tc>
        <w:tc>
          <w:tcPr>
            <w:tcW w:w="3071" w:type="dxa"/>
          </w:tcPr>
          <w:p w:rsidR="00804F85" w:rsidRDefault="00755003" w:rsidP="00804F85">
            <w:r w:rsidRPr="00755003">
              <w:t>Nutikate lõputööde kontseptsi</w:t>
            </w:r>
            <w:r>
              <w:t>ooni arendamise 2017 a tööplaani (sh m</w:t>
            </w:r>
            <w:r w:rsidRPr="00755003">
              <w:t>õttetalgud interdistsiplinaarsete uuring</w:t>
            </w:r>
            <w:r>
              <w:t>ute toetamiseks ja algatamiseks ehk teaduskohvikud)  tutvustamine ja arutelu RUTA töörühma koosolekutel.</w:t>
            </w:r>
          </w:p>
        </w:tc>
      </w:tr>
      <w:tr w:rsidR="00804F85" w:rsidTr="00804F85">
        <w:tc>
          <w:tcPr>
            <w:tcW w:w="3070" w:type="dxa"/>
          </w:tcPr>
          <w:p w:rsidR="00804F85" w:rsidRDefault="00BA2F96" w:rsidP="00804F85">
            <w:r>
              <w:t>Märts 2017</w:t>
            </w:r>
          </w:p>
        </w:tc>
        <w:tc>
          <w:tcPr>
            <w:tcW w:w="3071" w:type="dxa"/>
          </w:tcPr>
          <w:p w:rsidR="00804F85" w:rsidRDefault="00BA2F96" w:rsidP="00804F85">
            <w:r>
              <w:t>2h</w:t>
            </w:r>
          </w:p>
        </w:tc>
        <w:tc>
          <w:tcPr>
            <w:tcW w:w="3071" w:type="dxa"/>
          </w:tcPr>
          <w:p w:rsidR="00804F85" w:rsidRDefault="007002D9" w:rsidP="007002D9">
            <w:r>
              <w:t>Teaduskohvikute läbiviimise esialgs</w:t>
            </w:r>
            <w:r w:rsidR="00BA2F96" w:rsidRPr="00BA2F96">
              <w:t>e plaan</w:t>
            </w:r>
            <w:r>
              <w:t>i koostamine ja tutvustamine RUTA töörühmale ühiseks aruteluks ja täiendamiseks</w:t>
            </w:r>
            <w:r w:rsidR="00BA2F96" w:rsidRPr="00BA2F96">
              <w:t xml:space="preserve"> </w:t>
            </w:r>
            <w:r>
              <w:t>.</w:t>
            </w:r>
          </w:p>
        </w:tc>
      </w:tr>
      <w:tr w:rsidR="00804F85" w:rsidTr="00804F85">
        <w:tc>
          <w:tcPr>
            <w:tcW w:w="3070" w:type="dxa"/>
          </w:tcPr>
          <w:p w:rsidR="00804F85" w:rsidRDefault="005664D8" w:rsidP="00804F85">
            <w:r w:rsidRPr="005664D8">
              <w:t>Märts 2017</w:t>
            </w:r>
          </w:p>
        </w:tc>
        <w:tc>
          <w:tcPr>
            <w:tcW w:w="3071" w:type="dxa"/>
          </w:tcPr>
          <w:p w:rsidR="00804F85" w:rsidRDefault="005664D8" w:rsidP="00804F85">
            <w:r>
              <w:t>2h</w:t>
            </w:r>
          </w:p>
        </w:tc>
        <w:tc>
          <w:tcPr>
            <w:tcW w:w="3071" w:type="dxa"/>
          </w:tcPr>
          <w:p w:rsidR="007002D9" w:rsidRDefault="007002D9" w:rsidP="005664D8">
            <w:r>
              <w:t xml:space="preserve">Küsitlus ja arutelu õenduse õppetooli õppejõududega, milliseid </w:t>
            </w:r>
            <w:r w:rsidRPr="007002D9">
              <w:t>interdistsiplinaa</w:t>
            </w:r>
            <w:r>
              <w:t xml:space="preserve">rsete uuringute läbi viimise võimalusi on õenduse õppetoolil koostöös teiste õppetoolidega. </w:t>
            </w:r>
          </w:p>
        </w:tc>
      </w:tr>
      <w:tr w:rsidR="007002D9" w:rsidTr="00804F85">
        <w:tc>
          <w:tcPr>
            <w:tcW w:w="3070" w:type="dxa"/>
          </w:tcPr>
          <w:p w:rsidR="007002D9" w:rsidRDefault="005664D8" w:rsidP="00804F85">
            <w:r w:rsidRPr="005664D8">
              <w:t>Märts 2017</w:t>
            </w:r>
          </w:p>
        </w:tc>
        <w:tc>
          <w:tcPr>
            <w:tcW w:w="3071" w:type="dxa"/>
          </w:tcPr>
          <w:p w:rsidR="007002D9" w:rsidRDefault="0047423A" w:rsidP="00804F85">
            <w:r>
              <w:t>5</w:t>
            </w:r>
            <w:r w:rsidR="005664D8">
              <w:t>h</w:t>
            </w:r>
          </w:p>
        </w:tc>
        <w:tc>
          <w:tcPr>
            <w:tcW w:w="3071" w:type="dxa"/>
          </w:tcPr>
          <w:p w:rsidR="005664D8" w:rsidRDefault="005664D8" w:rsidP="005664D8">
            <w:r>
              <w:t>Esitluse ettevalmistamine</w:t>
            </w:r>
            <w:r w:rsidRPr="005664D8">
              <w:t xml:space="preserve"> </w:t>
            </w:r>
            <w:r>
              <w:t>(ülevaade õenduse õppetoolis seni  tehtud uurimistöödest, planeeritavad uurimissuunad, uurimismeetodid, uurimistööde teemad õenduse õppetoolis,</w:t>
            </w:r>
          </w:p>
          <w:p w:rsidR="005664D8" w:rsidRDefault="005664D8" w:rsidP="005664D8">
            <w:r>
              <w:t>erinevate interdistsiplinaarsete uurimistööde tegemise võimalused õenduse õppetoolil koostöös teiste õppetoolidega,</w:t>
            </w:r>
            <w:r>
              <w:tab/>
            </w:r>
          </w:p>
          <w:p w:rsidR="007002D9" w:rsidRPr="007002D9" w:rsidRDefault="00A265BC" w:rsidP="005664D8">
            <w:r>
              <w:t>v</w:t>
            </w:r>
            <w:r w:rsidR="005664D8">
              <w:t>õimalikud takistused ja nende ületamise võimalused nutikate ja interdistsipli</w:t>
            </w:r>
            <w:r>
              <w:t xml:space="preserve">naarsete </w:t>
            </w:r>
            <w:r>
              <w:lastRenderedPageBreak/>
              <w:t>uurimistööde tegemisel).</w:t>
            </w:r>
          </w:p>
        </w:tc>
      </w:tr>
      <w:tr w:rsidR="00A265BC" w:rsidTr="00804F85">
        <w:tc>
          <w:tcPr>
            <w:tcW w:w="3070" w:type="dxa"/>
          </w:tcPr>
          <w:p w:rsidR="00A265BC" w:rsidRPr="00A265BC" w:rsidRDefault="00A265BC" w:rsidP="00804F85">
            <w:r w:rsidRPr="00A265BC">
              <w:lastRenderedPageBreak/>
              <w:t>Märts 2017</w:t>
            </w:r>
          </w:p>
        </w:tc>
        <w:tc>
          <w:tcPr>
            <w:tcW w:w="3071" w:type="dxa"/>
          </w:tcPr>
          <w:p w:rsidR="00A265BC" w:rsidRDefault="00A265BC" w:rsidP="00804F85">
            <w:r>
              <w:t>1h</w:t>
            </w:r>
          </w:p>
        </w:tc>
        <w:tc>
          <w:tcPr>
            <w:tcW w:w="3071" w:type="dxa"/>
          </w:tcPr>
          <w:p w:rsidR="00A265BC" w:rsidRDefault="00A265BC" w:rsidP="005664D8">
            <w:r>
              <w:t>Kohtumine ASTRA projekti koordineerijaga korralduslike aspektide läbirääkimiseks.</w:t>
            </w:r>
          </w:p>
        </w:tc>
      </w:tr>
      <w:tr w:rsidR="005664D8" w:rsidTr="00804F85">
        <w:tc>
          <w:tcPr>
            <w:tcW w:w="3070" w:type="dxa"/>
          </w:tcPr>
          <w:p w:rsidR="005664D8" w:rsidRPr="005664D8" w:rsidRDefault="00A265BC" w:rsidP="00804F85">
            <w:r w:rsidRPr="00A265BC">
              <w:t>Märts 2017</w:t>
            </w:r>
            <w:r>
              <w:t xml:space="preserve"> </w:t>
            </w:r>
          </w:p>
        </w:tc>
        <w:tc>
          <w:tcPr>
            <w:tcW w:w="3071" w:type="dxa"/>
          </w:tcPr>
          <w:p w:rsidR="005664D8" w:rsidRDefault="00A265BC" w:rsidP="00804F85">
            <w:r>
              <w:t>1h</w:t>
            </w:r>
          </w:p>
        </w:tc>
        <w:tc>
          <w:tcPr>
            <w:tcW w:w="3071" w:type="dxa"/>
          </w:tcPr>
          <w:p w:rsidR="005664D8" w:rsidRDefault="00A265BC" w:rsidP="005664D8">
            <w:r>
              <w:t>Kirjavahetus partnerite kaasamiseks (n</w:t>
            </w:r>
            <w:r w:rsidR="005664D8" w:rsidRPr="005664D8">
              <w:t>utikate lõputööde teostamise võimaluste arutelu koostöös partneritega – uute lahenduste leidmine, praktikasse rakendatavus</w:t>
            </w:r>
            <w:r>
              <w:t>)</w:t>
            </w:r>
            <w:r w:rsidR="005664D8" w:rsidRPr="005664D8">
              <w:t>.</w:t>
            </w:r>
          </w:p>
        </w:tc>
      </w:tr>
      <w:tr w:rsidR="00A265BC" w:rsidTr="00804F85">
        <w:tc>
          <w:tcPr>
            <w:tcW w:w="3070" w:type="dxa"/>
          </w:tcPr>
          <w:p w:rsidR="00A265BC" w:rsidRPr="00A265BC" w:rsidRDefault="00A265BC" w:rsidP="00804F85">
            <w:r w:rsidRPr="00A265BC">
              <w:t>Märts 2017</w:t>
            </w:r>
          </w:p>
        </w:tc>
        <w:tc>
          <w:tcPr>
            <w:tcW w:w="3071" w:type="dxa"/>
          </w:tcPr>
          <w:p w:rsidR="00A265BC" w:rsidRDefault="0047423A" w:rsidP="00804F85">
            <w:r>
              <w:t>5</w:t>
            </w:r>
            <w:r w:rsidR="00A265BC">
              <w:t>h</w:t>
            </w:r>
          </w:p>
        </w:tc>
        <w:tc>
          <w:tcPr>
            <w:tcW w:w="3071" w:type="dxa"/>
          </w:tcPr>
          <w:p w:rsidR="00A265BC" w:rsidRDefault="00A265BC" w:rsidP="005664D8">
            <w:r>
              <w:t>Esimese teaduskohviku korraldamise ettevalmistustööd (toimumisaja kokkuleppimine, ruumi broneerimine, tutvustava info koostamine ja edastamine kolleegidele, ürituse reklaamimine õppetooli koosolekutel, kirjavahetus toitlustajaga ja tellimuse teostamine).</w:t>
            </w:r>
          </w:p>
        </w:tc>
      </w:tr>
    </w:tbl>
    <w:p w:rsidR="00804F85" w:rsidRDefault="00804F85" w:rsidP="00804F85"/>
    <w:p w:rsidR="005339BD" w:rsidRDefault="005339BD" w:rsidP="005339BD">
      <w:r>
        <w:t>Järgmised teaduskohvikud on plaanis läbi viia mais 2017 ämmaemanduse, tegevusteraapia ja tervisedenduse õppetooli  poolt ja septembris 2017 farmaatsia, optomeetria  ja  hambatehnika õppetooli poolt.</w:t>
      </w:r>
    </w:p>
    <w:p w:rsidR="005339BD" w:rsidRDefault="005339BD" w:rsidP="005339BD"/>
    <w:p w:rsidR="005339BD" w:rsidRDefault="005339BD" w:rsidP="005339BD">
      <w:r>
        <w:t>Aruande koostaja</w:t>
      </w:r>
    </w:p>
    <w:p w:rsidR="005339BD" w:rsidRDefault="005339BD" w:rsidP="005339BD">
      <w:r>
        <w:t xml:space="preserve">Kadri </w:t>
      </w:r>
      <w:proofErr w:type="spellStart"/>
      <w:r>
        <w:t>Kööp</w:t>
      </w:r>
      <w:proofErr w:type="spellEnd"/>
      <w:r>
        <w:t>,</w:t>
      </w:r>
    </w:p>
    <w:p w:rsidR="005339BD" w:rsidRDefault="005339BD" w:rsidP="005339BD">
      <w:r>
        <w:t>Õenduse õppetool</w:t>
      </w:r>
    </w:p>
    <w:p w:rsidR="005339BD" w:rsidRDefault="005339BD" w:rsidP="005339BD">
      <w:r>
        <w:t>õppejõud-assistent</w:t>
      </w:r>
    </w:p>
    <w:sectPr w:rsidR="00533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29"/>
    <w:rsid w:val="00262933"/>
    <w:rsid w:val="002F6A73"/>
    <w:rsid w:val="00457D74"/>
    <w:rsid w:val="0047423A"/>
    <w:rsid w:val="00482EF9"/>
    <w:rsid w:val="005339BD"/>
    <w:rsid w:val="005664D8"/>
    <w:rsid w:val="007002D9"/>
    <w:rsid w:val="00755003"/>
    <w:rsid w:val="00804F85"/>
    <w:rsid w:val="008F1429"/>
    <w:rsid w:val="009B7163"/>
    <w:rsid w:val="00A265BC"/>
    <w:rsid w:val="00B563F3"/>
    <w:rsid w:val="00BA2F96"/>
    <w:rsid w:val="00CE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249C9-8670-4F6B-9EA6-0280BB77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804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Piret Gilden</cp:lastModifiedBy>
  <cp:revision>2</cp:revision>
  <dcterms:created xsi:type="dcterms:W3CDTF">2017-04-17T05:52:00Z</dcterms:created>
  <dcterms:modified xsi:type="dcterms:W3CDTF">2017-04-17T05:52:00Z</dcterms:modified>
</cp:coreProperties>
</file>