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BC4" w:rsidRPr="004B0216" w:rsidRDefault="009E2BC4" w:rsidP="004B0216">
      <w:pPr>
        <w:pBdr>
          <w:bottom w:val="single" w:sz="6" w:space="1" w:color="auto"/>
        </w:pBdr>
        <w:spacing w:after="0" w:line="240" w:lineRule="auto"/>
        <w:jc w:val="both"/>
        <w:rPr>
          <w:rFonts w:eastAsia="Times New Roman" w:cs="Arial"/>
          <w:b/>
          <w:sz w:val="28"/>
          <w:szCs w:val="28"/>
          <w:lang w:val="en-GB" w:eastAsia="et-EE"/>
        </w:rPr>
      </w:pPr>
      <w:bookmarkStart w:id="0" w:name="_GoBack"/>
      <w:bookmarkEnd w:id="0"/>
      <w:r w:rsidRPr="004B0216">
        <w:rPr>
          <w:rFonts w:eastAsia="Times New Roman" w:cs="Arial"/>
          <w:b/>
          <w:sz w:val="28"/>
          <w:szCs w:val="28"/>
          <w:lang w:val="en-GB" w:eastAsia="et-EE"/>
        </w:rPr>
        <w:t>INTERNATIONAL STAFF</w:t>
      </w:r>
    </w:p>
    <w:p w:rsidR="00835A7E" w:rsidRPr="00835A7E" w:rsidRDefault="00835A7E" w:rsidP="00835A7E">
      <w:pPr>
        <w:spacing w:before="100" w:beforeAutospacing="1" w:after="100" w:afterAutospacing="1" w:line="240" w:lineRule="auto"/>
        <w:jc w:val="both"/>
        <w:rPr>
          <w:b/>
          <w:lang w:val="en-GB"/>
        </w:rPr>
      </w:pPr>
      <w:r w:rsidRPr="00835A7E">
        <w:rPr>
          <w:b/>
          <w:lang w:val="en-GB"/>
        </w:rPr>
        <w:t>Detailed information about living and working in Estonia can be found here:</w:t>
      </w:r>
    </w:p>
    <w:p w:rsidR="00835A7E" w:rsidRPr="004B0216" w:rsidRDefault="00835A7E" w:rsidP="00835A7E">
      <w:pPr>
        <w:spacing w:after="0" w:line="240" w:lineRule="auto"/>
        <w:ind w:left="360"/>
        <w:jc w:val="both"/>
        <w:outlineLvl w:val="0"/>
        <w:rPr>
          <w:rFonts w:eastAsia="Times New Roman" w:cs="Times New Roman"/>
          <w:b/>
          <w:bCs/>
          <w:kern w:val="36"/>
          <w:sz w:val="24"/>
          <w:szCs w:val="24"/>
          <w:lang w:val="en-GB" w:eastAsia="et-EE"/>
        </w:rPr>
      </w:pPr>
      <w:proofErr w:type="spellStart"/>
      <w:r w:rsidRPr="004B0216">
        <w:rPr>
          <w:rFonts w:eastAsia="Times New Roman" w:cs="Times New Roman"/>
          <w:b/>
          <w:bCs/>
          <w:kern w:val="36"/>
          <w:sz w:val="24"/>
          <w:szCs w:val="24"/>
          <w:lang w:val="en-GB" w:eastAsia="et-EE"/>
        </w:rPr>
        <w:t>Euraxess</w:t>
      </w:r>
      <w:proofErr w:type="spellEnd"/>
    </w:p>
    <w:p w:rsidR="00835A7E" w:rsidRPr="004B0216" w:rsidRDefault="00B27BB7" w:rsidP="00835A7E">
      <w:pPr>
        <w:spacing w:after="0" w:line="240" w:lineRule="auto"/>
        <w:ind w:left="360"/>
        <w:jc w:val="both"/>
        <w:outlineLvl w:val="0"/>
        <w:rPr>
          <w:rFonts w:eastAsia="Times New Roman" w:cs="Times New Roman"/>
          <w:bCs/>
          <w:kern w:val="36"/>
          <w:lang w:val="en-GB" w:eastAsia="et-EE"/>
        </w:rPr>
      </w:pPr>
      <w:hyperlink r:id="rId5" w:history="1">
        <w:r w:rsidR="00835A7E" w:rsidRPr="004B0216">
          <w:rPr>
            <w:rStyle w:val="Hperlink"/>
            <w:rFonts w:eastAsia="Times New Roman" w:cs="Times New Roman"/>
            <w:bCs/>
            <w:kern w:val="36"/>
            <w:lang w:val="en-GB" w:eastAsia="et-EE"/>
          </w:rPr>
          <w:t>https://www.euraxess.ee/information/search/field_service_category/living-europe-1221/country/estonia-1069</w:t>
        </w:r>
      </w:hyperlink>
    </w:p>
    <w:p w:rsidR="00835A7E" w:rsidRPr="004B0216" w:rsidRDefault="00835A7E" w:rsidP="00835A7E">
      <w:pPr>
        <w:spacing w:after="0" w:line="240" w:lineRule="auto"/>
        <w:ind w:left="360"/>
        <w:jc w:val="both"/>
        <w:outlineLvl w:val="0"/>
        <w:rPr>
          <w:rFonts w:eastAsia="Times New Roman" w:cs="Times New Roman"/>
          <w:bCs/>
          <w:kern w:val="36"/>
          <w:lang w:val="en-GB" w:eastAsia="et-EE"/>
        </w:rPr>
      </w:pPr>
    </w:p>
    <w:p w:rsidR="00835A7E" w:rsidRPr="004B0216" w:rsidRDefault="00835A7E" w:rsidP="00835A7E">
      <w:pPr>
        <w:spacing w:after="0" w:line="240" w:lineRule="auto"/>
        <w:ind w:left="360"/>
        <w:jc w:val="both"/>
        <w:outlineLvl w:val="0"/>
        <w:rPr>
          <w:rFonts w:eastAsia="Times New Roman" w:cs="Times New Roman"/>
          <w:b/>
          <w:bCs/>
          <w:kern w:val="36"/>
          <w:lang w:val="en-GB" w:eastAsia="et-EE"/>
        </w:rPr>
      </w:pPr>
      <w:r w:rsidRPr="004B0216">
        <w:rPr>
          <w:rFonts w:eastAsia="Times New Roman" w:cs="Times New Roman"/>
          <w:b/>
          <w:bCs/>
          <w:kern w:val="36"/>
          <w:lang w:val="en-GB" w:eastAsia="et-EE"/>
        </w:rPr>
        <w:t>Work in Estonia</w:t>
      </w:r>
    </w:p>
    <w:p w:rsidR="00835A7E" w:rsidRPr="004B0216" w:rsidRDefault="00B27BB7" w:rsidP="00835A7E">
      <w:pPr>
        <w:spacing w:after="0" w:line="240" w:lineRule="auto"/>
        <w:ind w:left="360"/>
        <w:jc w:val="both"/>
        <w:outlineLvl w:val="0"/>
        <w:rPr>
          <w:rFonts w:eastAsia="Times New Roman" w:cs="Times New Roman"/>
          <w:bCs/>
          <w:kern w:val="36"/>
          <w:lang w:val="en-GB" w:eastAsia="et-EE"/>
        </w:rPr>
      </w:pPr>
      <w:hyperlink r:id="rId6" w:history="1">
        <w:r w:rsidR="00835A7E" w:rsidRPr="004B0216">
          <w:rPr>
            <w:rStyle w:val="Hperlink"/>
            <w:rFonts w:eastAsia="Times New Roman" w:cs="Times New Roman"/>
            <w:bCs/>
            <w:kern w:val="36"/>
            <w:lang w:val="en-GB" w:eastAsia="et-EE"/>
          </w:rPr>
          <w:t>https://www.workinestonia.com/</w:t>
        </w:r>
      </w:hyperlink>
      <w:r w:rsidR="00835A7E" w:rsidRPr="004B0216">
        <w:rPr>
          <w:rFonts w:eastAsia="Times New Roman" w:cs="Times New Roman"/>
          <w:bCs/>
          <w:kern w:val="36"/>
          <w:lang w:val="en-GB" w:eastAsia="et-EE"/>
        </w:rPr>
        <w:t xml:space="preserve"> </w:t>
      </w:r>
    </w:p>
    <w:p w:rsidR="00835A7E" w:rsidRPr="004B0216" w:rsidRDefault="00835A7E" w:rsidP="00835A7E">
      <w:pPr>
        <w:pBdr>
          <w:top w:val="single" w:sz="6" w:space="1" w:color="auto"/>
        </w:pBdr>
        <w:spacing w:after="0" w:line="240" w:lineRule="auto"/>
        <w:ind w:left="360"/>
        <w:jc w:val="both"/>
        <w:rPr>
          <w:rFonts w:eastAsia="Times New Roman" w:cs="Arial"/>
          <w:vanish/>
          <w:sz w:val="16"/>
          <w:szCs w:val="16"/>
          <w:lang w:val="en-GB" w:eastAsia="et-EE"/>
        </w:rPr>
      </w:pPr>
      <w:r w:rsidRPr="004B0216">
        <w:rPr>
          <w:rFonts w:eastAsia="Times New Roman" w:cs="Arial"/>
          <w:vanish/>
          <w:sz w:val="16"/>
          <w:szCs w:val="16"/>
          <w:lang w:val="en-GB" w:eastAsia="et-EE"/>
        </w:rPr>
        <w:t>Vormi lõpp</w:t>
      </w:r>
    </w:p>
    <w:p w:rsidR="00835A7E" w:rsidRPr="004B0216" w:rsidRDefault="00835A7E" w:rsidP="00835A7E">
      <w:pPr>
        <w:pBdr>
          <w:top w:val="single" w:sz="6" w:space="1" w:color="auto"/>
        </w:pBdr>
        <w:spacing w:after="0" w:line="240" w:lineRule="auto"/>
        <w:ind w:left="360"/>
        <w:jc w:val="both"/>
        <w:rPr>
          <w:rFonts w:eastAsia="Times New Roman" w:cs="Arial"/>
          <w:vanish/>
          <w:lang w:val="en-GB" w:eastAsia="et-EE"/>
        </w:rPr>
      </w:pPr>
      <w:r w:rsidRPr="004B0216">
        <w:rPr>
          <w:rFonts w:eastAsia="Times New Roman" w:cs="Arial"/>
          <w:vanish/>
          <w:lang w:val="en-GB" w:eastAsia="et-EE"/>
        </w:rPr>
        <w:t>Vormi lõpp</w:t>
      </w:r>
    </w:p>
    <w:p w:rsidR="00631C01" w:rsidRPr="00835A7E" w:rsidRDefault="00631C01" w:rsidP="00AA32E2">
      <w:pPr>
        <w:autoSpaceDE w:val="0"/>
        <w:autoSpaceDN w:val="0"/>
        <w:jc w:val="both"/>
        <w:rPr>
          <w:lang w:val="en-GB"/>
        </w:rPr>
      </w:pPr>
    </w:p>
    <w:p w:rsidR="00AA32E2" w:rsidRPr="00631C01" w:rsidRDefault="00631C01" w:rsidP="00AA32E2">
      <w:pPr>
        <w:autoSpaceDE w:val="0"/>
        <w:autoSpaceDN w:val="0"/>
        <w:jc w:val="both"/>
        <w:rPr>
          <w:b/>
          <w:sz w:val="24"/>
          <w:szCs w:val="24"/>
        </w:rPr>
      </w:pPr>
      <w:r w:rsidRPr="00631C01">
        <w:rPr>
          <w:b/>
          <w:sz w:val="24"/>
          <w:szCs w:val="24"/>
        </w:rPr>
        <w:t xml:space="preserve">General </w:t>
      </w:r>
      <w:proofErr w:type="spellStart"/>
      <w:r w:rsidRPr="00631C01">
        <w:rPr>
          <w:b/>
          <w:sz w:val="24"/>
          <w:szCs w:val="24"/>
        </w:rPr>
        <w:t>conditions</w:t>
      </w:r>
      <w:proofErr w:type="spellEnd"/>
    </w:p>
    <w:p w:rsidR="006B6B88" w:rsidRDefault="00A02BA1" w:rsidP="00AA32E2">
      <w:pPr>
        <w:autoSpaceDE w:val="0"/>
        <w:autoSpaceDN w:val="0"/>
        <w:jc w:val="both"/>
        <w:rPr>
          <w:lang w:val="en-GB"/>
        </w:rPr>
      </w:pPr>
      <w:r>
        <w:rPr>
          <w:lang w:val="en-GB"/>
        </w:rPr>
        <w:t xml:space="preserve">International staff </w:t>
      </w:r>
      <w:r w:rsidR="006B6B88" w:rsidRPr="006B6B88">
        <w:rPr>
          <w:lang w:val="en-GB"/>
        </w:rPr>
        <w:t>is</w:t>
      </w:r>
      <w:r w:rsidR="006B6B88">
        <w:rPr>
          <w:lang w:val="en-GB"/>
        </w:rPr>
        <w:t xml:space="preserve"> considered </w:t>
      </w:r>
      <w:r w:rsidR="006B6B88" w:rsidRPr="006B6B88">
        <w:rPr>
          <w:lang w:val="en-GB"/>
        </w:rPr>
        <w:t>a lecturer with a foreign citizenship</w:t>
      </w:r>
      <w:r w:rsidRPr="006B6B88">
        <w:rPr>
          <w:lang w:val="en-GB"/>
        </w:rPr>
        <w:t>, who</w:t>
      </w:r>
      <w:r w:rsidR="006B6B88" w:rsidRPr="006B6B88">
        <w:rPr>
          <w:lang w:val="en-GB"/>
        </w:rPr>
        <w:t xml:space="preserve"> at the moment of applying for grant form ASTRA project, has not been working in an academic post in </w:t>
      </w:r>
      <w:r w:rsidRPr="006B6B88">
        <w:rPr>
          <w:lang w:val="en-GB"/>
        </w:rPr>
        <w:t xml:space="preserve">Estonia </w:t>
      </w:r>
      <w:r w:rsidR="009530C2">
        <w:rPr>
          <w:lang w:val="en-GB"/>
        </w:rPr>
        <w:t xml:space="preserve">for </w:t>
      </w:r>
      <w:r w:rsidRPr="006B6B88">
        <w:rPr>
          <w:lang w:val="en-GB"/>
        </w:rPr>
        <w:t>more</w:t>
      </w:r>
      <w:r w:rsidR="006B6B88" w:rsidRPr="006B6B88">
        <w:rPr>
          <w:lang w:val="en-GB"/>
        </w:rPr>
        <w:t xml:space="preserve"> than ten months during the past five years</w:t>
      </w:r>
      <w:r w:rsidR="006B6B88">
        <w:rPr>
          <w:lang w:val="en-GB"/>
        </w:rPr>
        <w:t xml:space="preserve">. </w:t>
      </w:r>
      <w:r w:rsidR="006B6B88" w:rsidRPr="006B6B88">
        <w:rPr>
          <w:lang w:val="en-GB"/>
        </w:rPr>
        <w:t xml:space="preserve"> </w:t>
      </w:r>
    </w:p>
    <w:p w:rsidR="009530C2" w:rsidRDefault="00A02BA1" w:rsidP="00A02BA1">
      <w:pPr>
        <w:spacing w:before="100" w:beforeAutospacing="1" w:after="100" w:afterAutospacing="1" w:line="240" w:lineRule="auto"/>
        <w:rPr>
          <w:lang w:val="en-GB"/>
        </w:rPr>
      </w:pPr>
      <w:r>
        <w:rPr>
          <w:lang w:val="en-GB"/>
        </w:rPr>
        <w:t>An international lecturer will work under the same contract of employment as Estonian lecturers</w:t>
      </w:r>
      <w:r w:rsidR="009530C2">
        <w:rPr>
          <w:lang w:val="en-GB"/>
        </w:rPr>
        <w:t>.</w:t>
      </w:r>
      <w:r>
        <w:rPr>
          <w:lang w:val="en-GB"/>
        </w:rPr>
        <w:t xml:space="preserve"> The only difference is that the contract i</w:t>
      </w:r>
      <w:r w:rsidR="009530C2">
        <w:rPr>
          <w:lang w:val="en-GB"/>
        </w:rPr>
        <w:t>s</w:t>
      </w:r>
      <w:r>
        <w:rPr>
          <w:lang w:val="en-GB"/>
        </w:rPr>
        <w:t xml:space="preserve"> bilingual – in Estonian and English language.</w:t>
      </w:r>
    </w:p>
    <w:p w:rsidR="00C03B71" w:rsidRPr="009530C2" w:rsidRDefault="00C03B71" w:rsidP="00A02BA1">
      <w:pPr>
        <w:spacing w:before="100" w:beforeAutospacing="1" w:after="100" w:afterAutospacing="1" w:line="240" w:lineRule="auto"/>
        <w:rPr>
          <w:rStyle w:val="Pealkiri1Mrk"/>
          <w:rFonts w:eastAsiaTheme="minorHAnsi"/>
          <w:lang w:val="en-GB"/>
        </w:rPr>
      </w:pPr>
      <w:r>
        <w:rPr>
          <w:rFonts w:eastAsia="Times New Roman" w:cs="Times New Roman"/>
          <w:sz w:val="24"/>
          <w:szCs w:val="24"/>
          <w:lang w:val="en-GB" w:eastAsia="et-EE"/>
        </w:rPr>
        <w:t xml:space="preserve">Direct taxes </w:t>
      </w:r>
      <w:r w:rsidR="00A02BA1" w:rsidRPr="004B0216">
        <w:rPr>
          <w:rFonts w:eastAsia="Times New Roman" w:cs="Times New Roman"/>
          <w:sz w:val="24"/>
          <w:szCs w:val="24"/>
          <w:lang w:val="en-GB" w:eastAsia="et-EE"/>
        </w:rPr>
        <w:t>are withheld from the salary automatically by the employer.</w:t>
      </w:r>
      <w:r w:rsidR="009530C2">
        <w:rPr>
          <w:rFonts w:eastAsia="Times New Roman" w:cs="Times New Roman"/>
          <w:sz w:val="24"/>
          <w:szCs w:val="24"/>
          <w:lang w:val="en-GB" w:eastAsia="et-EE"/>
        </w:rPr>
        <w:t xml:space="preserve"> </w:t>
      </w:r>
      <w:r w:rsidRPr="004B0216">
        <w:rPr>
          <w:rFonts w:eastAsia="Times New Roman" w:cs="Times New Roman"/>
          <w:sz w:val="24"/>
          <w:szCs w:val="24"/>
          <w:lang w:val="en-GB" w:eastAsia="et-EE"/>
        </w:rPr>
        <w:t xml:space="preserve">Direct taxes </w:t>
      </w:r>
      <w:r>
        <w:rPr>
          <w:rFonts w:eastAsia="Times New Roman" w:cs="Times New Roman"/>
          <w:sz w:val="24"/>
          <w:szCs w:val="24"/>
          <w:lang w:val="en-GB" w:eastAsia="et-EE"/>
        </w:rPr>
        <w:t xml:space="preserve">are income tax, social tax and unemployment tax. </w:t>
      </w:r>
      <w:r w:rsidRPr="009530C2">
        <w:rPr>
          <w:lang w:val="en-GB"/>
        </w:rPr>
        <w:t>In Estonia, all the insured employees paying the social tax have the Estonia health insurance.</w:t>
      </w:r>
    </w:p>
    <w:p w:rsidR="009530C2" w:rsidRDefault="00AA32E2" w:rsidP="00AA32E2">
      <w:pPr>
        <w:jc w:val="both"/>
        <w:rPr>
          <w:lang w:val="en-GB"/>
        </w:rPr>
      </w:pPr>
      <w:r w:rsidRPr="00A02BA1">
        <w:rPr>
          <w:lang w:val="en-GB"/>
        </w:rPr>
        <w:t xml:space="preserve">The College </w:t>
      </w:r>
      <w:r w:rsidR="009530C2">
        <w:rPr>
          <w:lang w:val="en-GB"/>
        </w:rPr>
        <w:t>p</w:t>
      </w:r>
      <w:r w:rsidR="00A02BA1" w:rsidRPr="00A02BA1">
        <w:rPr>
          <w:lang w:val="en-GB"/>
        </w:rPr>
        <w:t>rovide</w:t>
      </w:r>
      <w:r w:rsidR="009530C2">
        <w:rPr>
          <w:lang w:val="en-GB"/>
        </w:rPr>
        <w:t>s</w:t>
      </w:r>
      <w:r w:rsidRPr="00A02BA1">
        <w:rPr>
          <w:lang w:val="en-GB"/>
        </w:rPr>
        <w:t xml:space="preserve"> accommodation at our student hostel. Please find general information about the student hostel and prices </w:t>
      </w:r>
      <w:hyperlink r:id="rId7" w:tgtFrame="_blank" w:history="1">
        <w:r w:rsidRPr="00A02BA1">
          <w:rPr>
            <w:rStyle w:val="Hperlink"/>
            <w:lang w:val="en-GB"/>
          </w:rPr>
          <w:t>here</w:t>
        </w:r>
      </w:hyperlink>
      <w:r w:rsidRPr="00A02BA1">
        <w:rPr>
          <w:lang w:val="en-GB"/>
        </w:rPr>
        <w:t xml:space="preserve">. </w:t>
      </w:r>
    </w:p>
    <w:p w:rsidR="00921095" w:rsidRPr="00835A7E" w:rsidRDefault="009530C2" w:rsidP="00631C01">
      <w:pPr>
        <w:jc w:val="both"/>
        <w:rPr>
          <w:lang w:val="en-GB"/>
        </w:rPr>
      </w:pPr>
      <w:r w:rsidRPr="00835A7E">
        <w:rPr>
          <w:lang w:val="en-GB"/>
        </w:rPr>
        <w:t xml:space="preserve">Expenses for food and </w:t>
      </w:r>
      <w:r w:rsidR="00AA32E2" w:rsidRPr="00835A7E">
        <w:rPr>
          <w:lang w:val="en-GB"/>
        </w:rPr>
        <w:t>publi</w:t>
      </w:r>
      <w:r w:rsidRPr="00835A7E">
        <w:rPr>
          <w:lang w:val="en-GB"/>
        </w:rPr>
        <w:t>c</w:t>
      </w:r>
      <w:r w:rsidR="00AA32E2" w:rsidRPr="00835A7E">
        <w:rPr>
          <w:lang w:val="en-GB"/>
        </w:rPr>
        <w:t xml:space="preserve"> transport </w:t>
      </w:r>
      <w:r w:rsidRPr="00835A7E">
        <w:rPr>
          <w:lang w:val="en-GB"/>
        </w:rPr>
        <w:t xml:space="preserve">are </w:t>
      </w:r>
      <w:r w:rsidR="00631C01" w:rsidRPr="00835A7E">
        <w:rPr>
          <w:lang w:val="en-GB"/>
        </w:rPr>
        <w:t xml:space="preserve">covered by the </w:t>
      </w:r>
      <w:r w:rsidRPr="00835A7E">
        <w:rPr>
          <w:lang w:val="en-GB"/>
        </w:rPr>
        <w:t>lecturer</w:t>
      </w:r>
      <w:r w:rsidR="00631C01" w:rsidRPr="00835A7E">
        <w:rPr>
          <w:lang w:val="en-GB"/>
        </w:rPr>
        <w:t xml:space="preserve"> him- or herself.</w:t>
      </w:r>
      <w:r w:rsidR="00835A7E">
        <w:rPr>
          <w:lang w:val="en-GB"/>
        </w:rPr>
        <w:t xml:space="preserve"> What concerns transport then a</w:t>
      </w:r>
      <w:r w:rsidR="00921095" w:rsidRPr="00835A7E">
        <w:rPr>
          <w:lang w:val="en-GB"/>
        </w:rPr>
        <w:t xml:space="preserve">ll </w:t>
      </w:r>
      <w:r w:rsidR="00631C01" w:rsidRPr="00835A7E">
        <w:rPr>
          <w:rStyle w:val="Tugev"/>
          <w:b w:val="0"/>
          <w:lang w:val="en-GB"/>
        </w:rPr>
        <w:t>registered residents</w:t>
      </w:r>
      <w:r w:rsidR="00921095" w:rsidRPr="00835A7E">
        <w:rPr>
          <w:rStyle w:val="Tugev"/>
          <w:b w:val="0"/>
          <w:lang w:val="en-GB"/>
        </w:rPr>
        <w:t xml:space="preserve"> of Estonia </w:t>
      </w:r>
      <w:r w:rsidR="00921095" w:rsidRPr="00835A7E">
        <w:rPr>
          <w:lang w:val="en-GB"/>
        </w:rPr>
        <w:t xml:space="preserve">are entitled the </w:t>
      </w:r>
      <w:r w:rsidR="00921095" w:rsidRPr="00835A7E">
        <w:rPr>
          <w:b/>
          <w:lang w:val="en-GB"/>
        </w:rPr>
        <w:t>right of free travel by</w:t>
      </w:r>
      <w:r w:rsidR="00A02BA1" w:rsidRPr="00835A7E">
        <w:rPr>
          <w:b/>
          <w:lang w:val="en-GB"/>
        </w:rPr>
        <w:t xml:space="preserve"> </w:t>
      </w:r>
      <w:r w:rsidR="00921095" w:rsidRPr="00835A7E">
        <w:rPr>
          <w:b/>
          <w:lang w:val="en-GB"/>
        </w:rPr>
        <w:t xml:space="preserve">Tallinn public </w:t>
      </w:r>
      <w:proofErr w:type="gramStart"/>
      <w:r w:rsidR="00921095" w:rsidRPr="00835A7E">
        <w:rPr>
          <w:b/>
          <w:lang w:val="en-GB"/>
        </w:rPr>
        <w:t>transport.</w:t>
      </w:r>
      <w:proofErr w:type="gramEnd"/>
      <w:r w:rsidR="00921095" w:rsidRPr="00835A7E">
        <w:rPr>
          <w:lang w:val="en-GB"/>
        </w:rPr>
        <w:t xml:space="preserve"> In order to travel free of charge, you need </w:t>
      </w:r>
      <w:r w:rsidR="00631C01" w:rsidRPr="00835A7E">
        <w:rPr>
          <w:lang w:val="en-GB"/>
        </w:rPr>
        <w:t>to register yourself as a resident of Tallinn in the Public Register (instructions you can find under the section “After arrival”) and:</w:t>
      </w:r>
      <w:r w:rsidR="00921095" w:rsidRPr="00835A7E">
        <w:rPr>
          <w:lang w:val="en-GB"/>
        </w:rPr>
        <w:t xml:space="preserve"> </w:t>
      </w:r>
    </w:p>
    <w:p w:rsidR="00921095" w:rsidRPr="00835A7E" w:rsidRDefault="00631C01" w:rsidP="00921095">
      <w:pPr>
        <w:numPr>
          <w:ilvl w:val="0"/>
          <w:numId w:val="9"/>
        </w:numPr>
        <w:spacing w:before="100" w:beforeAutospacing="1" w:after="100" w:afterAutospacing="1" w:line="240" w:lineRule="auto"/>
        <w:rPr>
          <w:lang w:val="en-GB"/>
        </w:rPr>
      </w:pPr>
      <w:proofErr w:type="gramStart"/>
      <w:r w:rsidRPr="00835A7E">
        <w:rPr>
          <w:lang w:val="en-GB"/>
        </w:rPr>
        <w:t>p</w:t>
      </w:r>
      <w:r w:rsidR="00921095" w:rsidRPr="00835A7E">
        <w:rPr>
          <w:lang w:val="en-GB"/>
        </w:rPr>
        <w:t>urchase</w:t>
      </w:r>
      <w:proofErr w:type="gramEnd"/>
      <w:r w:rsidR="00921095" w:rsidRPr="00835A7E">
        <w:rPr>
          <w:lang w:val="en-GB"/>
        </w:rPr>
        <w:t xml:space="preserve"> a </w:t>
      </w:r>
      <w:hyperlink r:id="rId8" w:history="1">
        <w:r w:rsidR="00921095" w:rsidRPr="00835A7E">
          <w:rPr>
            <w:rStyle w:val="Hperlink"/>
            <w:lang w:val="en-GB"/>
          </w:rPr>
          <w:t>Smartcard</w:t>
        </w:r>
      </w:hyperlink>
      <w:r w:rsidR="00921095" w:rsidRPr="00835A7E">
        <w:rPr>
          <w:lang w:val="en-GB"/>
        </w:rPr>
        <w:t xml:space="preserve"> (</w:t>
      </w:r>
      <w:proofErr w:type="spellStart"/>
      <w:r w:rsidR="00921095" w:rsidRPr="00835A7E">
        <w:rPr>
          <w:lang w:val="en-GB"/>
        </w:rPr>
        <w:t>est</w:t>
      </w:r>
      <w:proofErr w:type="spellEnd"/>
      <w:r w:rsidR="00921095" w:rsidRPr="00835A7E">
        <w:rPr>
          <w:lang w:val="en-GB"/>
        </w:rPr>
        <w:t xml:space="preserve">) for the price of 2 €. The cards can be purchased in various </w:t>
      </w:r>
      <w:hyperlink r:id="rId9" w:history="1">
        <w:r w:rsidR="00921095" w:rsidRPr="00835A7E">
          <w:rPr>
            <w:rStyle w:val="Hperlink"/>
            <w:lang w:val="en-GB"/>
          </w:rPr>
          <w:t>points of sale</w:t>
        </w:r>
      </w:hyperlink>
      <w:r w:rsidRPr="00835A7E">
        <w:rPr>
          <w:rStyle w:val="Hperlink"/>
          <w:lang w:val="en-GB"/>
        </w:rPr>
        <w:t>;</w:t>
      </w:r>
      <w:r w:rsidR="00921095" w:rsidRPr="00835A7E">
        <w:rPr>
          <w:lang w:val="en-GB"/>
        </w:rPr>
        <w:t xml:space="preserve"> </w:t>
      </w:r>
    </w:p>
    <w:p w:rsidR="00921095" w:rsidRPr="00835A7E" w:rsidRDefault="00631C01" w:rsidP="00921095">
      <w:pPr>
        <w:numPr>
          <w:ilvl w:val="0"/>
          <w:numId w:val="9"/>
        </w:numPr>
        <w:spacing w:before="100" w:beforeAutospacing="1" w:after="100" w:afterAutospacing="1" w:line="240" w:lineRule="auto"/>
        <w:rPr>
          <w:lang w:val="en-GB"/>
        </w:rPr>
      </w:pPr>
      <w:r w:rsidRPr="00835A7E">
        <w:rPr>
          <w:lang w:val="en-GB"/>
        </w:rPr>
        <w:t>p</w:t>
      </w:r>
      <w:r w:rsidR="00921095" w:rsidRPr="00835A7E">
        <w:rPr>
          <w:lang w:val="en-GB"/>
        </w:rPr>
        <w:t xml:space="preserve">ersonalise the card for 1 € at the point of sale or for free at </w:t>
      </w:r>
      <w:hyperlink r:id="rId10" w:history="1">
        <w:r w:rsidR="00921095" w:rsidRPr="00835A7E">
          <w:rPr>
            <w:rStyle w:val="Hperlink"/>
            <w:lang w:val="en-GB"/>
          </w:rPr>
          <w:t>www.pilet.ee/yhiskaart</w:t>
        </w:r>
      </w:hyperlink>
      <w:r w:rsidRPr="00835A7E">
        <w:rPr>
          <w:rStyle w:val="Hperlink"/>
          <w:lang w:val="en-GB"/>
        </w:rPr>
        <w:t>;</w:t>
      </w:r>
      <w:r w:rsidR="00921095" w:rsidRPr="00835A7E">
        <w:rPr>
          <w:lang w:val="en-GB"/>
        </w:rPr>
        <w:t xml:space="preserve"> </w:t>
      </w:r>
    </w:p>
    <w:p w:rsidR="00921095" w:rsidRPr="00835A7E" w:rsidRDefault="00631C01" w:rsidP="00631C01">
      <w:pPr>
        <w:numPr>
          <w:ilvl w:val="0"/>
          <w:numId w:val="9"/>
        </w:numPr>
        <w:spacing w:before="100" w:beforeAutospacing="1" w:after="100" w:afterAutospacing="1" w:line="240" w:lineRule="auto"/>
        <w:rPr>
          <w:lang w:val="en-GB"/>
        </w:rPr>
      </w:pPr>
      <w:proofErr w:type="gramStart"/>
      <w:r w:rsidRPr="00835A7E">
        <w:rPr>
          <w:lang w:val="en-GB"/>
        </w:rPr>
        <w:t>v</w:t>
      </w:r>
      <w:r w:rsidR="00921095" w:rsidRPr="00835A7E">
        <w:rPr>
          <w:lang w:val="en-GB"/>
        </w:rPr>
        <w:t>alidate</w:t>
      </w:r>
      <w:proofErr w:type="gramEnd"/>
      <w:r w:rsidR="00921095" w:rsidRPr="00835A7E">
        <w:rPr>
          <w:lang w:val="en-GB"/>
        </w:rPr>
        <w:t xml:space="preserve"> your journey with the Public Transport Card immediately after entering the public transport vehicle. </w:t>
      </w:r>
    </w:p>
    <w:p w:rsidR="00AA32E2" w:rsidRPr="004B0216" w:rsidRDefault="00AA32E2" w:rsidP="004B0216">
      <w:pPr>
        <w:pStyle w:val="Pealkiri1"/>
        <w:jc w:val="both"/>
        <w:rPr>
          <w:rFonts w:asciiTheme="minorHAnsi" w:hAnsiTheme="minorHAnsi"/>
          <w:sz w:val="24"/>
          <w:szCs w:val="24"/>
          <w:lang w:val="en-GB"/>
        </w:rPr>
      </w:pPr>
      <w:r w:rsidRPr="004B0216">
        <w:rPr>
          <w:rFonts w:asciiTheme="minorHAnsi" w:hAnsiTheme="minorHAnsi"/>
          <w:sz w:val="24"/>
          <w:szCs w:val="24"/>
          <w:lang w:val="en-GB"/>
        </w:rPr>
        <w:t>Staff Checklist</w:t>
      </w:r>
    </w:p>
    <w:p w:rsidR="009E2BC4" w:rsidRPr="004B0216" w:rsidRDefault="009E2BC4" w:rsidP="004B0216">
      <w:pPr>
        <w:pStyle w:val="z-Vormilaosa"/>
        <w:jc w:val="both"/>
        <w:rPr>
          <w:rFonts w:asciiTheme="minorHAnsi" w:hAnsiTheme="minorHAnsi"/>
          <w:sz w:val="24"/>
          <w:szCs w:val="24"/>
          <w:lang w:val="en-GB"/>
        </w:rPr>
      </w:pPr>
      <w:r w:rsidRPr="004B0216">
        <w:rPr>
          <w:rFonts w:asciiTheme="minorHAnsi" w:hAnsiTheme="minorHAnsi"/>
          <w:sz w:val="24"/>
          <w:szCs w:val="24"/>
          <w:lang w:val="en-GB"/>
        </w:rPr>
        <w:t>Vormi algus</w:t>
      </w:r>
    </w:p>
    <w:p w:rsidR="009E2BC4" w:rsidRPr="004B0216" w:rsidRDefault="009E2BC4" w:rsidP="00631C01">
      <w:pPr>
        <w:pStyle w:val="Normaallaadveeb"/>
        <w:rPr>
          <w:rFonts w:asciiTheme="minorHAnsi" w:hAnsiTheme="minorHAnsi"/>
          <w:b/>
          <w:lang w:val="en-GB"/>
        </w:rPr>
      </w:pPr>
      <w:r w:rsidRPr="004B0216">
        <w:rPr>
          <w:rFonts w:asciiTheme="minorHAnsi" w:hAnsiTheme="minorHAnsi"/>
          <w:lang w:val="en-GB"/>
        </w:rPr>
        <w:t xml:space="preserve">Checklist for </w:t>
      </w:r>
      <w:r w:rsidR="004B0216">
        <w:rPr>
          <w:rFonts w:asciiTheme="minorHAnsi" w:hAnsiTheme="minorHAnsi"/>
          <w:lang w:val="en-GB"/>
        </w:rPr>
        <w:t>international</w:t>
      </w:r>
      <w:r w:rsidRPr="004B0216">
        <w:rPr>
          <w:rFonts w:asciiTheme="minorHAnsi" w:hAnsiTheme="minorHAnsi"/>
          <w:lang w:val="en-GB"/>
        </w:rPr>
        <w:t xml:space="preserve"> staff members coming from abroad for taking the necessary steps when preparing to move to Estonia and get started.</w:t>
      </w:r>
      <w:r w:rsidRPr="004B0216">
        <w:rPr>
          <w:rFonts w:asciiTheme="minorHAnsi" w:hAnsiTheme="minorHAnsi"/>
          <w:lang w:val="en-GB"/>
        </w:rPr>
        <w:br/>
      </w:r>
      <w:r w:rsidRPr="004B0216">
        <w:rPr>
          <w:rFonts w:asciiTheme="minorHAnsi" w:hAnsiTheme="minorHAnsi"/>
          <w:lang w:val="en-GB"/>
        </w:rPr>
        <w:br/>
      </w:r>
      <w:r w:rsidRPr="004B0216">
        <w:rPr>
          <w:rFonts w:asciiTheme="minorHAnsi" w:hAnsiTheme="minorHAnsi"/>
          <w:b/>
          <w:lang w:val="en-GB"/>
        </w:rPr>
        <w:t>Before arrival:</w:t>
      </w:r>
    </w:p>
    <w:p w:rsidR="009E2BC4" w:rsidRPr="004B0216" w:rsidRDefault="009E2BC4" w:rsidP="004B0216">
      <w:pPr>
        <w:numPr>
          <w:ilvl w:val="0"/>
          <w:numId w:val="6"/>
        </w:numPr>
        <w:spacing w:before="100" w:beforeAutospacing="1" w:after="100" w:afterAutospacing="1" w:line="240" w:lineRule="auto"/>
        <w:jc w:val="both"/>
        <w:rPr>
          <w:sz w:val="24"/>
          <w:szCs w:val="24"/>
          <w:lang w:val="en-GB"/>
        </w:rPr>
      </w:pPr>
      <w:proofErr w:type="gramStart"/>
      <w:r w:rsidRPr="004B0216">
        <w:rPr>
          <w:sz w:val="24"/>
          <w:szCs w:val="24"/>
          <w:lang w:val="en-GB"/>
        </w:rPr>
        <w:t>apply</w:t>
      </w:r>
      <w:proofErr w:type="gramEnd"/>
      <w:r w:rsidRPr="004B0216">
        <w:rPr>
          <w:sz w:val="24"/>
          <w:szCs w:val="24"/>
          <w:lang w:val="en-GB"/>
        </w:rPr>
        <w:t xml:space="preserve"> for visa or residence permit </w:t>
      </w:r>
      <w:hyperlink r:id="rId11" w:tgtFrame="_blank" w:history="1">
        <w:r w:rsidRPr="004B0216">
          <w:rPr>
            <w:rStyle w:val="Hperlink"/>
            <w:sz w:val="24"/>
            <w:szCs w:val="24"/>
            <w:lang w:val="en-GB"/>
          </w:rPr>
          <w:t>if you need</w:t>
        </w:r>
      </w:hyperlink>
      <w:r w:rsidRPr="004B0216">
        <w:rPr>
          <w:sz w:val="24"/>
          <w:szCs w:val="24"/>
          <w:lang w:val="en-GB"/>
        </w:rPr>
        <w:t xml:space="preserve"> one. Accompanying family members should apply at the same time, even if they arrive in later.</w:t>
      </w:r>
    </w:p>
    <w:p w:rsidR="009E2BC4" w:rsidRPr="004B0216" w:rsidRDefault="004B0216" w:rsidP="004B0216">
      <w:pPr>
        <w:numPr>
          <w:ilvl w:val="0"/>
          <w:numId w:val="6"/>
        </w:numPr>
        <w:spacing w:before="100" w:beforeAutospacing="1" w:after="100" w:afterAutospacing="1" w:line="240" w:lineRule="auto"/>
        <w:jc w:val="both"/>
        <w:rPr>
          <w:sz w:val="24"/>
          <w:szCs w:val="24"/>
          <w:lang w:val="en-GB"/>
        </w:rPr>
      </w:pPr>
      <w:r>
        <w:rPr>
          <w:sz w:val="24"/>
          <w:szCs w:val="24"/>
          <w:lang w:val="en-GB"/>
        </w:rPr>
        <w:t>b</w:t>
      </w:r>
      <w:r w:rsidR="009E2BC4" w:rsidRPr="004B0216">
        <w:rPr>
          <w:sz w:val="24"/>
          <w:szCs w:val="24"/>
          <w:lang w:val="en-GB"/>
        </w:rPr>
        <w:t>ook your housing before arrival</w:t>
      </w:r>
    </w:p>
    <w:p w:rsidR="009E2BC4" w:rsidRPr="002551AA" w:rsidRDefault="009E2BC4" w:rsidP="002551AA">
      <w:pPr>
        <w:numPr>
          <w:ilvl w:val="0"/>
          <w:numId w:val="6"/>
        </w:numPr>
        <w:spacing w:before="100" w:beforeAutospacing="1" w:after="100" w:afterAutospacing="1" w:line="240" w:lineRule="auto"/>
        <w:jc w:val="both"/>
        <w:rPr>
          <w:rStyle w:val="Hperlink"/>
          <w:color w:val="auto"/>
          <w:sz w:val="24"/>
          <w:szCs w:val="24"/>
          <w:u w:val="none"/>
          <w:lang w:val="en-GB"/>
        </w:rPr>
      </w:pPr>
      <w:r w:rsidRPr="004B0216">
        <w:rPr>
          <w:sz w:val="24"/>
          <w:szCs w:val="24"/>
          <w:lang w:val="en-GB"/>
        </w:rPr>
        <w:lastRenderedPageBreak/>
        <w:t xml:space="preserve">ensure a </w:t>
      </w:r>
      <w:hyperlink r:id="rId12" w:history="1">
        <w:r w:rsidRPr="004B0216">
          <w:rPr>
            <w:rStyle w:val="Hperlink"/>
            <w:sz w:val="24"/>
            <w:szCs w:val="24"/>
            <w:lang w:val="en-GB"/>
          </w:rPr>
          <w:t>medical insurance</w:t>
        </w:r>
      </w:hyperlink>
      <w:r w:rsidR="002551AA">
        <w:rPr>
          <w:rStyle w:val="Hperlink"/>
          <w:sz w:val="24"/>
          <w:szCs w:val="24"/>
          <w:lang w:val="en-GB"/>
        </w:rPr>
        <w:t xml:space="preserve"> </w:t>
      </w:r>
      <w:r w:rsidR="002551AA">
        <w:rPr>
          <w:sz w:val="24"/>
          <w:szCs w:val="24"/>
          <w:lang w:val="en-GB"/>
        </w:rPr>
        <w:t>(recommended)</w:t>
      </w:r>
      <w:hyperlink r:id="rId13" w:tgtFrame="_blank" w:history="1"/>
    </w:p>
    <w:p w:rsidR="009E2BC4" w:rsidRPr="004B0216" w:rsidRDefault="009E2BC4" w:rsidP="004B0216">
      <w:pPr>
        <w:numPr>
          <w:ilvl w:val="0"/>
          <w:numId w:val="6"/>
        </w:numPr>
        <w:spacing w:before="100" w:beforeAutospacing="1" w:after="100" w:afterAutospacing="1" w:line="240" w:lineRule="auto"/>
        <w:jc w:val="both"/>
        <w:rPr>
          <w:sz w:val="24"/>
          <w:szCs w:val="24"/>
          <w:lang w:val="en-GB"/>
        </w:rPr>
      </w:pPr>
      <w:r w:rsidRPr="004B0216">
        <w:rPr>
          <w:sz w:val="24"/>
          <w:szCs w:val="24"/>
          <w:lang w:val="en-GB"/>
        </w:rPr>
        <w:t xml:space="preserve">plan on family mattes, if necessary (day care, school)  </w:t>
      </w:r>
      <w:r w:rsidR="002551AA">
        <w:rPr>
          <w:sz w:val="24"/>
          <w:szCs w:val="24"/>
          <w:lang w:val="en-GB"/>
        </w:rPr>
        <w:t>(recommended)</w:t>
      </w:r>
      <w:hyperlink r:id="rId14" w:tgtFrame="_blank" w:history="1"/>
    </w:p>
    <w:p w:rsidR="009E2BC4" w:rsidRPr="00FB2BEA" w:rsidRDefault="009E2BC4" w:rsidP="004B0216">
      <w:pPr>
        <w:pStyle w:val="Normaallaadveeb"/>
        <w:jc w:val="both"/>
        <w:rPr>
          <w:rFonts w:asciiTheme="minorHAnsi" w:hAnsiTheme="minorHAnsi"/>
          <w:b/>
          <w:lang w:val="en-GB"/>
        </w:rPr>
      </w:pPr>
      <w:r w:rsidRPr="00FB2BEA">
        <w:rPr>
          <w:rFonts w:asciiTheme="minorHAnsi" w:hAnsiTheme="minorHAnsi"/>
          <w:b/>
          <w:lang w:val="en-GB"/>
        </w:rPr>
        <w:t>After arrival:</w:t>
      </w:r>
    </w:p>
    <w:p w:rsidR="009E2BC4" w:rsidRPr="00631C01" w:rsidRDefault="009E2BC4" w:rsidP="004B0216">
      <w:pPr>
        <w:numPr>
          <w:ilvl w:val="0"/>
          <w:numId w:val="7"/>
        </w:numPr>
        <w:spacing w:before="100" w:beforeAutospacing="1" w:after="100" w:afterAutospacing="1" w:line="240" w:lineRule="auto"/>
        <w:jc w:val="both"/>
        <w:rPr>
          <w:rStyle w:val="Hperlink"/>
          <w:color w:val="auto"/>
          <w:sz w:val="24"/>
          <w:szCs w:val="24"/>
          <w:u w:val="none"/>
          <w:lang w:val="en-GB"/>
        </w:rPr>
      </w:pPr>
      <w:r w:rsidRPr="004B0216">
        <w:rPr>
          <w:sz w:val="24"/>
          <w:szCs w:val="24"/>
          <w:lang w:val="en-GB"/>
        </w:rPr>
        <w:t xml:space="preserve">register you place of residence: </w:t>
      </w:r>
      <w:hyperlink r:id="rId15" w:history="1">
        <w:r w:rsidRPr="004B0216">
          <w:rPr>
            <w:rStyle w:val="Hperlink"/>
            <w:sz w:val="24"/>
            <w:szCs w:val="24"/>
            <w:lang w:val="en-GB"/>
          </w:rPr>
          <w:t>EU-citizens long term stay</w:t>
        </w:r>
      </w:hyperlink>
      <w:r w:rsidRPr="004B0216">
        <w:rPr>
          <w:sz w:val="24"/>
          <w:szCs w:val="24"/>
          <w:lang w:val="en-GB"/>
        </w:rPr>
        <w:t xml:space="preserve"> or </w:t>
      </w:r>
      <w:hyperlink r:id="rId16" w:history="1">
        <w:r w:rsidRPr="004B0216">
          <w:rPr>
            <w:rStyle w:val="Hperlink"/>
            <w:sz w:val="24"/>
            <w:szCs w:val="24"/>
            <w:lang w:val="en-GB"/>
          </w:rPr>
          <w:t>Non-EU Citizens long term stay</w:t>
        </w:r>
      </w:hyperlink>
    </w:p>
    <w:p w:rsidR="00631C01" w:rsidRPr="00631C01" w:rsidRDefault="00631C01" w:rsidP="00631C01">
      <w:pPr>
        <w:numPr>
          <w:ilvl w:val="0"/>
          <w:numId w:val="7"/>
        </w:numPr>
        <w:spacing w:before="100" w:beforeAutospacing="1" w:after="100" w:afterAutospacing="1" w:line="240" w:lineRule="auto"/>
        <w:jc w:val="both"/>
        <w:rPr>
          <w:sz w:val="24"/>
          <w:szCs w:val="24"/>
          <w:lang w:val="en-GB"/>
        </w:rPr>
      </w:pPr>
      <w:r>
        <w:rPr>
          <w:sz w:val="24"/>
          <w:szCs w:val="24"/>
          <w:lang w:val="en-GB"/>
        </w:rPr>
        <w:t>p</w:t>
      </w:r>
      <w:r w:rsidRPr="00631C01">
        <w:rPr>
          <w:sz w:val="24"/>
          <w:szCs w:val="24"/>
          <w:lang w:val="en-GB"/>
        </w:rPr>
        <w:t xml:space="preserve">urchase a </w:t>
      </w:r>
      <w:hyperlink r:id="rId17" w:history="1">
        <w:r w:rsidRPr="00631C01">
          <w:rPr>
            <w:rStyle w:val="Hperlink"/>
            <w:sz w:val="24"/>
            <w:szCs w:val="24"/>
            <w:lang w:val="en-GB"/>
          </w:rPr>
          <w:t>Smartcard</w:t>
        </w:r>
      </w:hyperlink>
      <w:r>
        <w:rPr>
          <w:rStyle w:val="Hperlink"/>
          <w:color w:val="auto"/>
          <w:sz w:val="24"/>
          <w:szCs w:val="24"/>
          <w:u w:val="none"/>
          <w:lang w:val="en-GB"/>
        </w:rPr>
        <w:t xml:space="preserve"> </w:t>
      </w:r>
      <w:r w:rsidRPr="00631C01">
        <w:rPr>
          <w:sz w:val="24"/>
          <w:szCs w:val="24"/>
          <w:lang w:val="en-GB"/>
        </w:rPr>
        <w:t>to be entitled the right of free travel by</w:t>
      </w:r>
      <w:r w:rsidRPr="00631C01">
        <w:rPr>
          <w:lang w:val="en-GB"/>
        </w:rPr>
        <w:t xml:space="preserve"> </w:t>
      </w:r>
      <w:r w:rsidRPr="00631C01">
        <w:rPr>
          <w:sz w:val="24"/>
          <w:szCs w:val="24"/>
          <w:lang w:val="en-GB"/>
        </w:rPr>
        <w:t>Tallinn public transport</w:t>
      </w:r>
      <w:r w:rsidRPr="00631C01">
        <w:rPr>
          <w:rStyle w:val="Hperlink"/>
          <w:sz w:val="24"/>
          <w:szCs w:val="24"/>
          <w:lang w:val="en-GB"/>
        </w:rPr>
        <w:t xml:space="preserve"> </w:t>
      </w:r>
    </w:p>
    <w:p w:rsidR="00C22196" w:rsidRPr="004B0216" w:rsidRDefault="009E2BC4" w:rsidP="004B0216">
      <w:pPr>
        <w:numPr>
          <w:ilvl w:val="0"/>
          <w:numId w:val="7"/>
        </w:numPr>
        <w:spacing w:before="100" w:beforeAutospacing="1" w:after="100" w:afterAutospacing="1" w:line="240" w:lineRule="auto"/>
        <w:jc w:val="both"/>
        <w:rPr>
          <w:sz w:val="24"/>
          <w:szCs w:val="24"/>
          <w:lang w:val="en-GB"/>
        </w:rPr>
      </w:pPr>
      <w:r w:rsidRPr="004B0216">
        <w:rPr>
          <w:sz w:val="24"/>
          <w:szCs w:val="24"/>
          <w:lang w:val="en-GB"/>
        </w:rPr>
        <w:t>get your employment contract</w:t>
      </w:r>
    </w:p>
    <w:p w:rsidR="009E2BC4" w:rsidRPr="004B0216" w:rsidRDefault="002551AA" w:rsidP="004B0216">
      <w:pPr>
        <w:numPr>
          <w:ilvl w:val="0"/>
          <w:numId w:val="7"/>
        </w:numPr>
        <w:spacing w:before="100" w:beforeAutospacing="1" w:after="100" w:afterAutospacing="1" w:line="240" w:lineRule="auto"/>
        <w:jc w:val="both"/>
        <w:rPr>
          <w:sz w:val="24"/>
          <w:szCs w:val="24"/>
          <w:lang w:val="en-GB"/>
        </w:rPr>
      </w:pPr>
      <w:r w:rsidRPr="004B0216">
        <w:rPr>
          <w:sz w:val="24"/>
          <w:szCs w:val="24"/>
          <w:lang w:val="en-GB"/>
        </w:rPr>
        <w:t>activate</w:t>
      </w:r>
      <w:r w:rsidR="009E2BC4" w:rsidRPr="004B0216">
        <w:rPr>
          <w:sz w:val="24"/>
          <w:szCs w:val="24"/>
          <w:lang w:val="en-GB"/>
        </w:rPr>
        <w:t xml:space="preserve"> your </w:t>
      </w:r>
      <w:r w:rsidR="00C22196" w:rsidRPr="004B0216">
        <w:rPr>
          <w:sz w:val="24"/>
          <w:szCs w:val="24"/>
          <w:lang w:val="en-GB"/>
        </w:rPr>
        <w:t>IT user account and e-mail in the College</w:t>
      </w:r>
    </w:p>
    <w:p w:rsidR="009E2BC4" w:rsidRPr="004B0216" w:rsidRDefault="009E2BC4" w:rsidP="004B0216">
      <w:pPr>
        <w:numPr>
          <w:ilvl w:val="0"/>
          <w:numId w:val="7"/>
        </w:numPr>
        <w:spacing w:before="100" w:beforeAutospacing="1" w:after="100" w:afterAutospacing="1" w:line="240" w:lineRule="auto"/>
        <w:jc w:val="both"/>
        <w:rPr>
          <w:sz w:val="24"/>
          <w:szCs w:val="24"/>
          <w:lang w:val="en-GB"/>
        </w:rPr>
      </w:pPr>
      <w:r w:rsidRPr="004B0216">
        <w:rPr>
          <w:sz w:val="24"/>
          <w:szCs w:val="24"/>
          <w:lang w:val="en-GB"/>
        </w:rPr>
        <w:t xml:space="preserve">get acquainted with the </w:t>
      </w:r>
      <w:hyperlink r:id="rId18" w:history="1">
        <w:r w:rsidRPr="004B0216">
          <w:rPr>
            <w:rStyle w:val="Hperlink"/>
            <w:sz w:val="24"/>
            <w:szCs w:val="24"/>
            <w:lang w:val="en-GB"/>
          </w:rPr>
          <w:t>tax system</w:t>
        </w:r>
      </w:hyperlink>
    </w:p>
    <w:p w:rsidR="002551AA" w:rsidRPr="002551AA" w:rsidRDefault="009E2BC4" w:rsidP="002551AA">
      <w:pPr>
        <w:numPr>
          <w:ilvl w:val="0"/>
          <w:numId w:val="7"/>
        </w:numPr>
        <w:spacing w:before="100" w:beforeAutospacing="1" w:after="100" w:afterAutospacing="1" w:line="240" w:lineRule="auto"/>
        <w:jc w:val="both"/>
        <w:rPr>
          <w:sz w:val="24"/>
          <w:szCs w:val="24"/>
          <w:lang w:val="en-GB"/>
        </w:rPr>
      </w:pPr>
      <w:r w:rsidRPr="002551AA">
        <w:rPr>
          <w:sz w:val="24"/>
          <w:szCs w:val="24"/>
          <w:lang w:val="en-GB"/>
        </w:rPr>
        <w:t xml:space="preserve">open a </w:t>
      </w:r>
      <w:hyperlink r:id="rId19" w:tgtFrame="_blank" w:history="1">
        <w:r w:rsidRPr="002551AA">
          <w:rPr>
            <w:rStyle w:val="Hperlink"/>
            <w:sz w:val="24"/>
            <w:szCs w:val="24"/>
            <w:lang w:val="en-GB"/>
          </w:rPr>
          <w:t>bank account</w:t>
        </w:r>
        <w:r w:rsidR="002551AA" w:rsidRPr="002551AA">
          <w:rPr>
            <w:rStyle w:val="Hperlink"/>
            <w:sz w:val="24"/>
            <w:szCs w:val="24"/>
            <w:lang w:val="en-GB"/>
          </w:rPr>
          <w:t xml:space="preserve">  </w:t>
        </w:r>
      </w:hyperlink>
      <w:r w:rsidR="002551AA" w:rsidRPr="002551AA">
        <w:rPr>
          <w:sz w:val="24"/>
          <w:szCs w:val="24"/>
          <w:lang w:val="en-GB"/>
        </w:rPr>
        <w:t>(optional)</w:t>
      </w:r>
    </w:p>
    <w:p w:rsidR="00C22196" w:rsidRPr="004B0216" w:rsidRDefault="00C22196" w:rsidP="004B0216">
      <w:pPr>
        <w:numPr>
          <w:ilvl w:val="0"/>
          <w:numId w:val="7"/>
        </w:numPr>
        <w:spacing w:before="100" w:beforeAutospacing="1" w:after="100" w:afterAutospacing="1" w:line="240" w:lineRule="auto"/>
        <w:jc w:val="both"/>
        <w:rPr>
          <w:sz w:val="24"/>
          <w:szCs w:val="24"/>
          <w:lang w:val="en-GB"/>
        </w:rPr>
      </w:pPr>
      <w:r w:rsidRPr="004B0216">
        <w:rPr>
          <w:lang w:val="en-GB"/>
        </w:rPr>
        <w:t xml:space="preserve">register for a </w:t>
      </w:r>
      <w:hyperlink r:id="rId20" w:history="1">
        <w:r w:rsidRPr="004B0216">
          <w:rPr>
            <w:rStyle w:val="Hperlink"/>
            <w:lang w:val="en-GB"/>
          </w:rPr>
          <w:t>family physician</w:t>
        </w:r>
      </w:hyperlink>
      <w:r w:rsidRPr="004B0216">
        <w:rPr>
          <w:lang w:val="en-GB"/>
        </w:rPr>
        <w:t xml:space="preserve"> </w:t>
      </w:r>
    </w:p>
    <w:p w:rsidR="00C22196" w:rsidRPr="004B0216" w:rsidRDefault="00B27BB7" w:rsidP="004B0216">
      <w:pPr>
        <w:numPr>
          <w:ilvl w:val="0"/>
          <w:numId w:val="7"/>
        </w:numPr>
        <w:spacing w:before="100" w:beforeAutospacing="1" w:after="100" w:afterAutospacing="1" w:line="240" w:lineRule="auto"/>
        <w:jc w:val="both"/>
        <w:rPr>
          <w:sz w:val="24"/>
          <w:szCs w:val="24"/>
          <w:lang w:val="en-GB"/>
        </w:rPr>
      </w:pPr>
      <w:hyperlink r:id="rId21" w:history="1">
        <w:r w:rsidR="00C22196" w:rsidRPr="004B0216">
          <w:rPr>
            <w:rStyle w:val="Hperlink"/>
            <w:lang w:val="en-GB"/>
          </w:rPr>
          <w:t>Register your car</w:t>
        </w:r>
      </w:hyperlink>
      <w:r w:rsidR="00C22196" w:rsidRPr="004B0216">
        <w:rPr>
          <w:lang w:val="en-GB"/>
        </w:rPr>
        <w:t xml:space="preserve"> at the Estonian Vehicle Registration Centre, if necessary.</w:t>
      </w:r>
    </w:p>
    <w:p w:rsidR="004B0216" w:rsidRPr="004B0216" w:rsidRDefault="004B0216" w:rsidP="004B0216">
      <w:pPr>
        <w:spacing w:before="100" w:beforeAutospacing="1" w:after="100" w:afterAutospacing="1" w:line="240" w:lineRule="auto"/>
        <w:jc w:val="both"/>
        <w:rPr>
          <w:sz w:val="24"/>
          <w:szCs w:val="24"/>
          <w:lang w:val="en-GB"/>
        </w:rPr>
      </w:pPr>
      <w:r>
        <w:rPr>
          <w:lang w:val="en-GB"/>
        </w:rPr>
        <w:t>________________________________________________________________________________</w:t>
      </w:r>
    </w:p>
    <w:p w:rsidR="009E2BC4" w:rsidRPr="004B0216" w:rsidRDefault="009E2BC4" w:rsidP="004B0216">
      <w:pPr>
        <w:pStyle w:val="z-Vormiallosa"/>
        <w:jc w:val="both"/>
        <w:rPr>
          <w:rFonts w:asciiTheme="minorHAnsi" w:hAnsiTheme="minorHAnsi"/>
          <w:lang w:val="en-GB"/>
        </w:rPr>
      </w:pPr>
      <w:r w:rsidRPr="004B0216">
        <w:rPr>
          <w:rFonts w:asciiTheme="minorHAnsi" w:hAnsiTheme="minorHAnsi"/>
          <w:lang w:val="en-GB"/>
        </w:rPr>
        <w:t>Vormi lõpp</w:t>
      </w:r>
    </w:p>
    <w:p w:rsidR="002F74D5" w:rsidRPr="004B0216" w:rsidRDefault="002F74D5" w:rsidP="004B0216">
      <w:pPr>
        <w:pStyle w:val="Pealkiri1"/>
        <w:jc w:val="both"/>
        <w:rPr>
          <w:rFonts w:asciiTheme="minorHAnsi" w:hAnsiTheme="minorHAnsi"/>
          <w:sz w:val="22"/>
          <w:szCs w:val="22"/>
          <w:lang w:val="en-GB"/>
        </w:rPr>
      </w:pPr>
      <w:r w:rsidRPr="004B0216">
        <w:rPr>
          <w:rFonts w:asciiTheme="minorHAnsi" w:hAnsiTheme="minorHAnsi"/>
          <w:sz w:val="22"/>
          <w:szCs w:val="22"/>
          <w:lang w:val="en-GB"/>
        </w:rPr>
        <w:t>Entry and Residence</w:t>
      </w:r>
    </w:p>
    <w:p w:rsidR="00D547BB" w:rsidRPr="00D547BB" w:rsidRDefault="002F74D5" w:rsidP="00D547BB">
      <w:pPr>
        <w:pStyle w:val="Normaallaadveeb"/>
        <w:rPr>
          <w:rFonts w:asciiTheme="minorHAnsi" w:hAnsiTheme="minorHAnsi"/>
          <w:sz w:val="22"/>
          <w:szCs w:val="22"/>
          <w:lang w:val="en-GB"/>
        </w:rPr>
      </w:pPr>
      <w:r w:rsidRPr="004B0216">
        <w:rPr>
          <w:rFonts w:asciiTheme="minorHAnsi" w:hAnsiTheme="minorHAnsi"/>
          <w:sz w:val="22"/>
          <w:szCs w:val="22"/>
          <w:lang w:val="en-GB"/>
        </w:rPr>
        <w:t>Different rules apply to citizens of EU and to citizens of third countries regarding residence and working in Estonia. The length of the stay also influences which rules have to be followed.</w:t>
      </w:r>
      <w:r w:rsidRPr="004B0216">
        <w:rPr>
          <w:rFonts w:asciiTheme="minorHAnsi" w:hAnsiTheme="minorHAnsi"/>
          <w:sz w:val="22"/>
          <w:szCs w:val="22"/>
          <w:lang w:val="en-GB"/>
        </w:rPr>
        <w:br/>
      </w:r>
      <w:r w:rsidRPr="004B0216">
        <w:rPr>
          <w:rFonts w:asciiTheme="minorHAnsi" w:hAnsiTheme="minorHAnsi"/>
          <w:sz w:val="22"/>
          <w:szCs w:val="22"/>
          <w:lang w:val="en-GB"/>
        </w:rPr>
        <w:br/>
      </w:r>
      <w:hyperlink r:id="rId22" w:tgtFrame="_blank" w:history="1">
        <w:r w:rsidRPr="00FB2BEA">
          <w:rPr>
            <w:rStyle w:val="Hperlink"/>
            <w:rFonts w:asciiTheme="minorHAnsi" w:hAnsiTheme="minorHAnsi"/>
            <w:sz w:val="22"/>
            <w:szCs w:val="22"/>
            <w:lang w:val="en-GB"/>
          </w:rPr>
          <w:t>EU citizens</w:t>
        </w:r>
      </w:hyperlink>
      <w:r w:rsidRPr="004B0216">
        <w:rPr>
          <w:rFonts w:asciiTheme="minorHAnsi" w:hAnsiTheme="minorHAnsi"/>
          <w:sz w:val="22"/>
          <w:szCs w:val="22"/>
          <w:lang w:val="en-GB"/>
        </w:rPr>
        <w:t xml:space="preserve"> are free to enter Estonia, but if they stay for more than 3 months, they should register their place of residence and apply for an ID-card.</w:t>
      </w:r>
      <w:r w:rsidR="004B0216">
        <w:rPr>
          <w:rFonts w:asciiTheme="minorHAnsi" w:hAnsiTheme="minorHAnsi"/>
          <w:sz w:val="22"/>
          <w:szCs w:val="22"/>
          <w:lang w:val="en-GB"/>
        </w:rPr>
        <w:t xml:space="preserve">                </w:t>
      </w:r>
      <w:r w:rsidRPr="004B0216">
        <w:rPr>
          <w:rFonts w:asciiTheme="minorHAnsi" w:hAnsiTheme="minorHAnsi"/>
          <w:sz w:val="22"/>
          <w:szCs w:val="22"/>
          <w:lang w:val="en-GB"/>
        </w:rPr>
        <w:br/>
      </w:r>
      <w:r w:rsidRPr="004B0216">
        <w:rPr>
          <w:rFonts w:asciiTheme="minorHAnsi" w:hAnsiTheme="minorHAnsi"/>
          <w:sz w:val="22"/>
          <w:szCs w:val="22"/>
          <w:lang w:val="en-GB"/>
        </w:rPr>
        <w:br/>
      </w:r>
      <w:hyperlink r:id="rId23" w:tgtFrame="_blank" w:history="1">
        <w:r w:rsidRPr="00FB2BEA">
          <w:rPr>
            <w:rStyle w:val="Hperlink"/>
            <w:rFonts w:asciiTheme="minorHAnsi" w:hAnsiTheme="minorHAnsi"/>
            <w:bCs/>
            <w:sz w:val="22"/>
            <w:szCs w:val="22"/>
            <w:lang w:val="en-GB"/>
          </w:rPr>
          <w:t>Non-EU Citizens</w:t>
        </w:r>
      </w:hyperlink>
      <w:r w:rsidRPr="00FB2BEA">
        <w:rPr>
          <w:rStyle w:val="Tugev"/>
          <w:rFonts w:asciiTheme="minorHAnsi" w:hAnsiTheme="minorHAnsi"/>
          <w:sz w:val="22"/>
          <w:szCs w:val="22"/>
          <w:lang w:val="en-GB"/>
        </w:rPr>
        <w:t xml:space="preserve"> </w:t>
      </w:r>
      <w:r w:rsidRPr="004B0216">
        <w:rPr>
          <w:rFonts w:asciiTheme="minorHAnsi" w:hAnsiTheme="minorHAnsi"/>
          <w:sz w:val="22"/>
          <w:szCs w:val="22"/>
          <w:lang w:val="en-GB"/>
        </w:rPr>
        <w:t>(third countries) may need a visa for short-term visits (up to 6 months). Citizens of third countries need a residence permit for employment for long term work (more than 6 months) in Estonia.</w:t>
      </w:r>
      <w:r w:rsidRPr="004B0216">
        <w:rPr>
          <w:rFonts w:asciiTheme="minorHAnsi" w:hAnsiTheme="minorHAnsi"/>
          <w:sz w:val="22"/>
          <w:szCs w:val="22"/>
          <w:lang w:val="en-GB"/>
        </w:rPr>
        <w:br/>
      </w:r>
      <w:r w:rsidRPr="004B0216">
        <w:rPr>
          <w:rFonts w:asciiTheme="minorHAnsi" w:hAnsiTheme="minorHAnsi"/>
          <w:sz w:val="22"/>
          <w:szCs w:val="22"/>
          <w:lang w:val="en-GB"/>
        </w:rPr>
        <w:br/>
        <w:t xml:space="preserve">Applications for visas, residence permits or residence permits for employment should be submitted to a diplomatic </w:t>
      </w:r>
      <w:hyperlink r:id="rId24" w:tgtFrame="_blank" w:history="1">
        <w:r w:rsidRPr="004B0216">
          <w:rPr>
            <w:rStyle w:val="Hperlink"/>
            <w:rFonts w:asciiTheme="minorHAnsi" w:hAnsiTheme="minorHAnsi"/>
            <w:sz w:val="22"/>
            <w:szCs w:val="22"/>
            <w:lang w:val="en-GB"/>
          </w:rPr>
          <w:t>representation of the Republic of Estonia</w:t>
        </w:r>
      </w:hyperlink>
      <w:r w:rsidRPr="004B0216">
        <w:rPr>
          <w:rFonts w:asciiTheme="minorHAnsi" w:hAnsiTheme="minorHAnsi"/>
          <w:sz w:val="22"/>
          <w:szCs w:val="22"/>
          <w:lang w:val="en-GB"/>
        </w:rPr>
        <w:t>. Registration of one’s place of residence is necessary in the case of longer visits for EU citizens as well as citizens of third countries.</w:t>
      </w:r>
    </w:p>
    <w:p w:rsidR="005D5252" w:rsidRPr="00FB2BEA" w:rsidRDefault="005D5252" w:rsidP="004B0216">
      <w:pPr>
        <w:spacing w:before="100" w:beforeAutospacing="1" w:after="100" w:afterAutospacing="1" w:line="240" w:lineRule="auto"/>
        <w:jc w:val="both"/>
        <w:rPr>
          <w:rFonts w:eastAsia="Times New Roman" w:cs="Times New Roman"/>
          <w:b/>
          <w:bCs/>
          <w:kern w:val="36"/>
          <w:sz w:val="24"/>
          <w:szCs w:val="24"/>
          <w:lang w:val="en-GB" w:eastAsia="et-EE"/>
        </w:rPr>
      </w:pPr>
      <w:r w:rsidRPr="00FB2BEA">
        <w:rPr>
          <w:rFonts w:eastAsia="Times New Roman" w:cs="Times New Roman"/>
          <w:b/>
          <w:bCs/>
          <w:kern w:val="36"/>
          <w:sz w:val="24"/>
          <w:szCs w:val="24"/>
          <w:lang w:val="en-GB" w:eastAsia="et-EE"/>
        </w:rPr>
        <w:t>Taxation</w:t>
      </w:r>
    </w:p>
    <w:p w:rsidR="005D5252" w:rsidRPr="004B0216" w:rsidRDefault="005D5252" w:rsidP="00D547BB">
      <w:pPr>
        <w:spacing w:before="100" w:beforeAutospacing="1" w:after="100" w:afterAutospacing="1" w:line="240" w:lineRule="auto"/>
        <w:rPr>
          <w:rFonts w:eastAsia="Times New Roman" w:cs="Times New Roman"/>
          <w:sz w:val="24"/>
          <w:szCs w:val="24"/>
          <w:lang w:val="en-GB" w:eastAsia="et-EE"/>
        </w:rPr>
      </w:pPr>
      <w:r w:rsidRPr="004B0216">
        <w:rPr>
          <w:rFonts w:eastAsia="Times New Roman" w:cs="Times New Roman"/>
          <w:sz w:val="24"/>
          <w:szCs w:val="24"/>
          <w:lang w:val="en-GB" w:eastAsia="et-EE"/>
        </w:rPr>
        <w:t>Estonian taxation system is considered to be simple and liberal. Compared to most European countries, the major difference is that income tax has only one general flat rate. Direct taxes are withheld from the salary automatically by the employer.</w:t>
      </w:r>
      <w:r w:rsidRPr="004B0216">
        <w:rPr>
          <w:rFonts w:eastAsia="Times New Roman" w:cs="Times New Roman"/>
          <w:sz w:val="24"/>
          <w:szCs w:val="24"/>
          <w:lang w:val="en-GB" w:eastAsia="et-EE"/>
        </w:rPr>
        <w:br/>
      </w:r>
      <w:r w:rsidRPr="004B0216">
        <w:rPr>
          <w:rFonts w:eastAsia="Times New Roman" w:cs="Times New Roman"/>
          <w:sz w:val="24"/>
          <w:szCs w:val="24"/>
          <w:lang w:val="en-GB" w:eastAsia="et-EE"/>
        </w:rPr>
        <w:br/>
        <w:t>Direct taxes are:</w:t>
      </w:r>
    </w:p>
    <w:p w:rsidR="005D5252" w:rsidRPr="004B0216" w:rsidRDefault="005D5252" w:rsidP="004B0216">
      <w:pPr>
        <w:numPr>
          <w:ilvl w:val="0"/>
          <w:numId w:val="3"/>
        </w:numPr>
        <w:spacing w:before="100" w:beforeAutospacing="1" w:after="100" w:afterAutospacing="1" w:line="240" w:lineRule="auto"/>
        <w:jc w:val="both"/>
        <w:rPr>
          <w:rFonts w:eastAsia="Times New Roman" w:cs="Times New Roman"/>
          <w:sz w:val="24"/>
          <w:szCs w:val="24"/>
          <w:lang w:val="en-GB" w:eastAsia="et-EE"/>
        </w:rPr>
      </w:pPr>
      <w:r w:rsidRPr="004B0216">
        <w:rPr>
          <w:rFonts w:eastAsia="Times New Roman" w:cs="Times New Roman"/>
          <w:sz w:val="24"/>
          <w:szCs w:val="24"/>
          <w:lang w:val="en-GB" w:eastAsia="et-EE"/>
        </w:rPr>
        <w:t>income tax</w:t>
      </w:r>
    </w:p>
    <w:p w:rsidR="005D5252" w:rsidRPr="004B0216" w:rsidRDefault="005D5252" w:rsidP="004B0216">
      <w:pPr>
        <w:numPr>
          <w:ilvl w:val="0"/>
          <w:numId w:val="3"/>
        </w:numPr>
        <w:spacing w:before="100" w:beforeAutospacing="1" w:after="100" w:afterAutospacing="1" w:line="240" w:lineRule="auto"/>
        <w:jc w:val="both"/>
        <w:rPr>
          <w:rFonts w:eastAsia="Times New Roman" w:cs="Times New Roman"/>
          <w:sz w:val="24"/>
          <w:szCs w:val="24"/>
          <w:lang w:val="en-GB" w:eastAsia="et-EE"/>
        </w:rPr>
      </w:pPr>
      <w:r w:rsidRPr="004B0216">
        <w:rPr>
          <w:rFonts w:eastAsia="Times New Roman" w:cs="Times New Roman"/>
          <w:sz w:val="24"/>
          <w:szCs w:val="24"/>
          <w:lang w:val="en-GB" w:eastAsia="et-EE"/>
        </w:rPr>
        <w:t>unemployment insurance</w:t>
      </w:r>
    </w:p>
    <w:p w:rsidR="005D5252" w:rsidRPr="004B0216" w:rsidRDefault="005D5252" w:rsidP="004B0216">
      <w:pPr>
        <w:numPr>
          <w:ilvl w:val="0"/>
          <w:numId w:val="3"/>
        </w:numPr>
        <w:spacing w:before="100" w:beforeAutospacing="1" w:after="100" w:afterAutospacing="1" w:line="240" w:lineRule="auto"/>
        <w:jc w:val="both"/>
        <w:rPr>
          <w:rFonts w:eastAsia="Times New Roman" w:cs="Times New Roman"/>
          <w:sz w:val="24"/>
          <w:szCs w:val="24"/>
          <w:lang w:val="en-GB" w:eastAsia="et-EE"/>
        </w:rPr>
      </w:pPr>
      <w:r w:rsidRPr="004B0216">
        <w:rPr>
          <w:rFonts w:eastAsia="Times New Roman" w:cs="Times New Roman"/>
          <w:sz w:val="24"/>
          <w:szCs w:val="24"/>
          <w:lang w:val="en-GB" w:eastAsia="et-EE"/>
        </w:rPr>
        <w:t>funded pension payment</w:t>
      </w:r>
    </w:p>
    <w:p w:rsidR="005D5252" w:rsidRPr="004B0216" w:rsidRDefault="005D5252" w:rsidP="00D547BB">
      <w:pPr>
        <w:spacing w:before="100" w:beforeAutospacing="1" w:after="100" w:afterAutospacing="1" w:line="240" w:lineRule="auto"/>
        <w:rPr>
          <w:rFonts w:eastAsia="Times New Roman" w:cs="Times New Roman"/>
          <w:sz w:val="24"/>
          <w:szCs w:val="24"/>
          <w:lang w:val="en-GB" w:eastAsia="et-EE"/>
        </w:rPr>
      </w:pPr>
      <w:r w:rsidRPr="004B0216">
        <w:rPr>
          <w:rFonts w:eastAsia="Times New Roman" w:cs="Times New Roman"/>
          <w:sz w:val="24"/>
          <w:szCs w:val="24"/>
          <w:lang w:val="en-GB" w:eastAsia="et-EE"/>
        </w:rPr>
        <w:br/>
        <w:t>Income tax is 20%, and there is a monthly unemployment insurance tax of 1</w:t>
      </w:r>
      <w:proofErr w:type="gramStart"/>
      <w:r w:rsidRPr="004B0216">
        <w:rPr>
          <w:rFonts w:eastAsia="Times New Roman" w:cs="Times New Roman"/>
          <w:sz w:val="24"/>
          <w:szCs w:val="24"/>
          <w:lang w:val="en-GB" w:eastAsia="et-EE"/>
        </w:rPr>
        <w:t>,6</w:t>
      </w:r>
      <w:proofErr w:type="gramEnd"/>
      <w:r w:rsidRPr="004B0216">
        <w:rPr>
          <w:rFonts w:eastAsia="Times New Roman" w:cs="Times New Roman"/>
          <w:sz w:val="24"/>
          <w:szCs w:val="24"/>
          <w:lang w:val="en-GB" w:eastAsia="et-EE"/>
        </w:rPr>
        <w:t>%, which is deducted from your salary by your employer.</w:t>
      </w:r>
      <w:r w:rsidRPr="004B0216">
        <w:rPr>
          <w:rFonts w:eastAsia="Times New Roman" w:cs="Times New Roman"/>
          <w:sz w:val="24"/>
          <w:szCs w:val="24"/>
          <w:lang w:val="en-GB" w:eastAsia="et-EE"/>
        </w:rPr>
        <w:br/>
      </w:r>
      <w:r w:rsidRPr="004B0216">
        <w:rPr>
          <w:rFonts w:eastAsia="Times New Roman" w:cs="Times New Roman"/>
          <w:sz w:val="24"/>
          <w:szCs w:val="24"/>
          <w:lang w:val="en-GB" w:eastAsia="et-EE"/>
        </w:rPr>
        <w:br/>
      </w:r>
      <w:r w:rsidRPr="004B0216">
        <w:rPr>
          <w:rFonts w:eastAsia="Times New Roman" w:cs="Times New Roman"/>
          <w:sz w:val="24"/>
          <w:szCs w:val="24"/>
          <w:lang w:val="en-GB" w:eastAsia="et-EE"/>
        </w:rPr>
        <w:lastRenderedPageBreak/>
        <w:t>A funded pension payment is withheld from your salary at a rate of 2%, if you have joined the optional funded pension system.</w:t>
      </w:r>
      <w:r w:rsidRPr="004B0216">
        <w:rPr>
          <w:rFonts w:eastAsia="Times New Roman" w:cs="Times New Roman"/>
          <w:sz w:val="24"/>
          <w:szCs w:val="24"/>
          <w:lang w:val="en-GB" w:eastAsia="et-EE"/>
        </w:rPr>
        <w:br/>
      </w:r>
      <w:r w:rsidRPr="004B0216">
        <w:rPr>
          <w:rFonts w:eastAsia="Times New Roman" w:cs="Times New Roman"/>
          <w:sz w:val="24"/>
          <w:szCs w:val="24"/>
          <w:lang w:val="en-GB" w:eastAsia="et-EE"/>
        </w:rPr>
        <w:br/>
        <w:t>Read more about taxation from</w:t>
      </w:r>
      <w:r w:rsidR="00B740BB" w:rsidRPr="004B0216">
        <w:rPr>
          <w:rFonts w:eastAsia="Times New Roman" w:cs="Times New Roman"/>
          <w:sz w:val="24"/>
          <w:szCs w:val="24"/>
          <w:lang w:val="en-GB" w:eastAsia="et-EE"/>
        </w:rPr>
        <w:t xml:space="preserve"> </w:t>
      </w:r>
      <w:proofErr w:type="spellStart"/>
      <w:r w:rsidR="00B740BB" w:rsidRPr="004B0216">
        <w:rPr>
          <w:rFonts w:eastAsia="Times New Roman" w:cs="Times New Roman"/>
          <w:sz w:val="24"/>
          <w:szCs w:val="24"/>
          <w:lang w:val="en-GB" w:eastAsia="et-EE"/>
        </w:rPr>
        <w:t>Euraxess</w:t>
      </w:r>
      <w:proofErr w:type="spellEnd"/>
      <w:r w:rsidR="00B740BB" w:rsidRPr="004B0216">
        <w:rPr>
          <w:rFonts w:eastAsia="Times New Roman" w:cs="Times New Roman"/>
          <w:sz w:val="24"/>
          <w:szCs w:val="24"/>
          <w:lang w:val="en-GB" w:eastAsia="et-EE"/>
        </w:rPr>
        <w:t xml:space="preserve"> website </w:t>
      </w:r>
      <w:hyperlink r:id="rId25" w:history="1">
        <w:r w:rsidR="00B740BB" w:rsidRPr="004B0216">
          <w:rPr>
            <w:rStyle w:val="Hperlink"/>
            <w:rFonts w:eastAsia="Times New Roman" w:cs="Times New Roman"/>
            <w:sz w:val="24"/>
            <w:szCs w:val="24"/>
            <w:lang w:val="en-GB" w:eastAsia="et-EE"/>
          </w:rPr>
          <w:t>https://www.euraxess.ee/</w:t>
        </w:r>
      </w:hyperlink>
      <w:r w:rsidR="00B740BB" w:rsidRPr="004B0216">
        <w:rPr>
          <w:rFonts w:eastAsia="Times New Roman" w:cs="Times New Roman"/>
          <w:sz w:val="24"/>
          <w:szCs w:val="24"/>
          <w:lang w:val="en-GB" w:eastAsia="et-EE"/>
        </w:rPr>
        <w:t xml:space="preserve"> </w:t>
      </w:r>
      <w:r w:rsidRPr="004B0216">
        <w:rPr>
          <w:rFonts w:eastAsia="Times New Roman" w:cs="Times New Roman"/>
          <w:sz w:val="24"/>
          <w:szCs w:val="24"/>
          <w:lang w:val="en-GB" w:eastAsia="et-EE"/>
        </w:rPr>
        <w:br/>
        <w:t> </w:t>
      </w:r>
    </w:p>
    <w:p w:rsidR="003E32DE" w:rsidRPr="00D547BB" w:rsidRDefault="003E32DE" w:rsidP="004B0216">
      <w:pPr>
        <w:spacing w:before="100" w:beforeAutospacing="1" w:after="100" w:afterAutospacing="1" w:line="240" w:lineRule="auto"/>
        <w:jc w:val="both"/>
        <w:rPr>
          <w:rFonts w:eastAsia="Times New Roman" w:cs="Times New Roman"/>
          <w:sz w:val="24"/>
          <w:szCs w:val="24"/>
          <w:lang w:val="en-GB" w:eastAsia="et-EE"/>
        </w:rPr>
      </w:pPr>
      <w:r w:rsidRPr="00D547BB">
        <w:rPr>
          <w:rFonts w:eastAsia="Times New Roman" w:cs="Times New Roman"/>
          <w:sz w:val="24"/>
          <w:szCs w:val="24"/>
          <w:lang w:val="en-GB" w:eastAsia="et-EE"/>
        </w:rPr>
        <w:t>Other taxes</w:t>
      </w:r>
    </w:p>
    <w:p w:rsidR="00B740BB" w:rsidRPr="004B0216" w:rsidRDefault="003E32DE" w:rsidP="004B0216">
      <w:pPr>
        <w:pStyle w:val="Loendilik"/>
        <w:numPr>
          <w:ilvl w:val="0"/>
          <w:numId w:val="4"/>
        </w:numPr>
        <w:spacing w:before="100" w:beforeAutospacing="1" w:after="100" w:afterAutospacing="1" w:line="240" w:lineRule="auto"/>
        <w:jc w:val="both"/>
        <w:rPr>
          <w:rFonts w:eastAsia="Times New Roman" w:cs="Times New Roman"/>
          <w:sz w:val="24"/>
          <w:szCs w:val="24"/>
          <w:lang w:val="en-GB" w:eastAsia="et-EE"/>
        </w:rPr>
      </w:pPr>
      <w:r w:rsidRPr="004B0216">
        <w:rPr>
          <w:rFonts w:eastAsia="Times New Roman" w:cs="Times New Roman"/>
          <w:sz w:val="24"/>
          <w:szCs w:val="24"/>
          <w:lang w:val="en-GB" w:eastAsia="et-EE"/>
        </w:rPr>
        <w:t>A</w:t>
      </w:r>
      <w:r w:rsidR="00B740BB" w:rsidRPr="004B0216">
        <w:rPr>
          <w:rFonts w:eastAsia="Times New Roman" w:cs="Times New Roman"/>
          <w:sz w:val="24"/>
          <w:szCs w:val="24"/>
          <w:lang w:val="en-GB" w:eastAsia="et-EE"/>
        </w:rPr>
        <w:t xml:space="preserve">s of January 2015, </w:t>
      </w:r>
      <w:r w:rsidR="00B740BB" w:rsidRPr="004B0216">
        <w:rPr>
          <w:rFonts w:eastAsia="Times New Roman" w:cs="Times New Roman"/>
          <w:b/>
          <w:bCs/>
          <w:sz w:val="24"/>
          <w:szCs w:val="24"/>
          <w:lang w:val="en-GB" w:eastAsia="et-EE"/>
        </w:rPr>
        <w:t>income tax</w:t>
      </w:r>
      <w:r w:rsidR="00B740BB" w:rsidRPr="004B0216">
        <w:rPr>
          <w:rFonts w:eastAsia="Times New Roman" w:cs="Times New Roman"/>
          <w:sz w:val="24"/>
          <w:szCs w:val="24"/>
          <w:lang w:val="en-GB" w:eastAsia="et-EE"/>
        </w:rPr>
        <w:t xml:space="preserve"> is 20%, and there is a monthly </w:t>
      </w:r>
      <w:r w:rsidR="00B740BB" w:rsidRPr="004B0216">
        <w:rPr>
          <w:rFonts w:eastAsia="Times New Roman" w:cs="Times New Roman"/>
          <w:b/>
          <w:bCs/>
          <w:sz w:val="24"/>
          <w:szCs w:val="24"/>
          <w:lang w:val="en-GB" w:eastAsia="et-EE"/>
        </w:rPr>
        <w:t>unemployment insurance</w:t>
      </w:r>
      <w:r w:rsidR="00B740BB" w:rsidRPr="004B0216">
        <w:rPr>
          <w:rFonts w:eastAsia="Times New Roman" w:cs="Times New Roman"/>
          <w:sz w:val="24"/>
          <w:szCs w:val="24"/>
          <w:lang w:val="en-GB" w:eastAsia="et-EE"/>
        </w:rPr>
        <w:t xml:space="preserve"> tax of 1</w:t>
      </w:r>
      <w:proofErr w:type="gramStart"/>
      <w:r w:rsidR="00B740BB" w:rsidRPr="004B0216">
        <w:rPr>
          <w:rFonts w:eastAsia="Times New Roman" w:cs="Times New Roman"/>
          <w:sz w:val="24"/>
          <w:szCs w:val="24"/>
          <w:lang w:val="en-GB" w:eastAsia="et-EE"/>
        </w:rPr>
        <w:t>,6</w:t>
      </w:r>
      <w:proofErr w:type="gramEnd"/>
      <w:r w:rsidR="00B740BB" w:rsidRPr="004B0216">
        <w:rPr>
          <w:rFonts w:eastAsia="Times New Roman" w:cs="Times New Roman"/>
          <w:sz w:val="24"/>
          <w:szCs w:val="24"/>
          <w:lang w:val="en-GB" w:eastAsia="et-EE"/>
        </w:rPr>
        <w:t>%, which is deducted from your salary by your employer.</w:t>
      </w:r>
    </w:p>
    <w:p w:rsidR="00B740BB" w:rsidRPr="004B0216" w:rsidRDefault="00B740BB" w:rsidP="004B0216">
      <w:pPr>
        <w:pStyle w:val="Loendilik"/>
        <w:numPr>
          <w:ilvl w:val="0"/>
          <w:numId w:val="4"/>
        </w:numPr>
        <w:spacing w:before="100" w:beforeAutospacing="1" w:after="100" w:afterAutospacing="1" w:line="240" w:lineRule="auto"/>
        <w:jc w:val="both"/>
        <w:rPr>
          <w:rFonts w:eastAsia="Times New Roman" w:cs="Times New Roman"/>
          <w:sz w:val="24"/>
          <w:szCs w:val="24"/>
          <w:lang w:val="en-GB" w:eastAsia="et-EE"/>
        </w:rPr>
      </w:pPr>
      <w:r w:rsidRPr="004B0216">
        <w:rPr>
          <w:rFonts w:eastAsia="Times New Roman" w:cs="Times New Roman"/>
          <w:sz w:val="24"/>
          <w:szCs w:val="24"/>
          <w:lang w:val="en-GB" w:eastAsia="et-EE"/>
        </w:rPr>
        <w:t xml:space="preserve">A </w:t>
      </w:r>
      <w:r w:rsidRPr="004B0216">
        <w:rPr>
          <w:rFonts w:eastAsia="Times New Roman" w:cs="Times New Roman"/>
          <w:b/>
          <w:bCs/>
          <w:sz w:val="24"/>
          <w:szCs w:val="24"/>
          <w:lang w:val="en-GB" w:eastAsia="et-EE"/>
        </w:rPr>
        <w:t>funded pension payment</w:t>
      </w:r>
      <w:r w:rsidRPr="004B0216">
        <w:rPr>
          <w:rFonts w:eastAsia="Times New Roman" w:cs="Times New Roman"/>
          <w:sz w:val="24"/>
          <w:szCs w:val="24"/>
          <w:lang w:val="en-GB" w:eastAsia="et-EE"/>
        </w:rPr>
        <w:t xml:space="preserve"> is withheld from your salary at a rate of 2%, if you have joined the optional funded pension system. You can read more about it in the </w:t>
      </w:r>
      <w:r w:rsidRPr="004B0216">
        <w:rPr>
          <w:rFonts w:eastAsia="Times New Roman" w:cs="Times New Roman"/>
          <w:b/>
          <w:bCs/>
          <w:sz w:val="24"/>
          <w:szCs w:val="24"/>
          <w:lang w:val="en-GB" w:eastAsia="et-EE"/>
        </w:rPr>
        <w:t>Pensions</w:t>
      </w:r>
      <w:r w:rsidRPr="004B0216">
        <w:rPr>
          <w:rFonts w:eastAsia="Times New Roman" w:cs="Times New Roman"/>
          <w:sz w:val="24"/>
          <w:szCs w:val="24"/>
          <w:lang w:val="en-GB" w:eastAsia="et-EE"/>
        </w:rPr>
        <w:t xml:space="preserve"> section.</w:t>
      </w:r>
    </w:p>
    <w:p w:rsidR="00B740BB" w:rsidRPr="004B0216" w:rsidRDefault="00B740BB" w:rsidP="004B0216">
      <w:pPr>
        <w:pStyle w:val="Loendilik"/>
        <w:numPr>
          <w:ilvl w:val="0"/>
          <w:numId w:val="4"/>
        </w:numPr>
        <w:spacing w:before="100" w:beforeAutospacing="1" w:after="100" w:afterAutospacing="1" w:line="240" w:lineRule="auto"/>
        <w:jc w:val="both"/>
        <w:rPr>
          <w:rFonts w:eastAsia="Times New Roman" w:cs="Times New Roman"/>
          <w:sz w:val="24"/>
          <w:szCs w:val="24"/>
          <w:lang w:val="en-GB" w:eastAsia="et-EE"/>
        </w:rPr>
      </w:pPr>
      <w:r w:rsidRPr="004B0216">
        <w:rPr>
          <w:rFonts w:eastAsia="Times New Roman" w:cs="Times New Roman"/>
          <w:sz w:val="24"/>
          <w:szCs w:val="24"/>
          <w:lang w:val="en-GB" w:eastAsia="et-EE"/>
        </w:rPr>
        <w:t>As of January 2016, the sum of 170 euros from the monthly salary is income tax free for Estonian residents. You must ask your employer to take the income tax free sum into account monthly for salary payments. Income tax is not charged on compensation for official travel, accommodation and daily allowances, if these are within the limits established by the law.</w:t>
      </w:r>
    </w:p>
    <w:p w:rsidR="00B740BB" w:rsidRPr="004B0216" w:rsidRDefault="00B740BB" w:rsidP="004B0216">
      <w:pPr>
        <w:pStyle w:val="Loendilik"/>
        <w:numPr>
          <w:ilvl w:val="0"/>
          <w:numId w:val="4"/>
        </w:numPr>
        <w:spacing w:before="100" w:beforeAutospacing="1" w:after="100" w:afterAutospacing="1" w:line="240" w:lineRule="auto"/>
        <w:jc w:val="both"/>
        <w:rPr>
          <w:rFonts w:eastAsia="Times New Roman" w:cs="Times New Roman"/>
          <w:sz w:val="24"/>
          <w:szCs w:val="24"/>
          <w:lang w:val="en-GB" w:eastAsia="et-EE"/>
        </w:rPr>
      </w:pPr>
      <w:r w:rsidRPr="004B0216">
        <w:rPr>
          <w:rFonts w:eastAsia="Times New Roman" w:cs="Times New Roman"/>
          <w:b/>
          <w:bCs/>
          <w:sz w:val="24"/>
          <w:szCs w:val="24"/>
          <w:lang w:val="en-GB" w:eastAsia="et-EE"/>
        </w:rPr>
        <w:t>Social tax</w:t>
      </w:r>
      <w:r w:rsidRPr="004B0216">
        <w:rPr>
          <w:rFonts w:eastAsia="Times New Roman" w:cs="Times New Roman"/>
          <w:sz w:val="24"/>
          <w:szCs w:val="24"/>
          <w:lang w:val="en-GB" w:eastAsia="et-EE"/>
        </w:rPr>
        <w:t xml:space="preserve"> is paid by employers at a rate of 33% on all payments made to employees for salaried work performed, as well as an extra 0</w:t>
      </w:r>
      <w:proofErr w:type="gramStart"/>
      <w:r w:rsidRPr="004B0216">
        <w:rPr>
          <w:rFonts w:eastAsia="Times New Roman" w:cs="Times New Roman"/>
          <w:sz w:val="24"/>
          <w:szCs w:val="24"/>
          <w:lang w:val="en-GB" w:eastAsia="et-EE"/>
        </w:rPr>
        <w:t>,8</w:t>
      </w:r>
      <w:proofErr w:type="gramEnd"/>
      <w:r w:rsidRPr="004B0216">
        <w:rPr>
          <w:rFonts w:eastAsia="Times New Roman" w:cs="Times New Roman"/>
          <w:sz w:val="24"/>
          <w:szCs w:val="24"/>
          <w:lang w:val="en-GB" w:eastAsia="et-EE"/>
        </w:rPr>
        <w:t>% unemployment insurance. Social tax is not part of the salary number; it is calculated on the basis of the agreed (gross) salary. 13% of the social tax goes to the Health Insurance Fund and 20% goes to pension insurance.</w:t>
      </w:r>
    </w:p>
    <w:p w:rsidR="00B740BB" w:rsidRPr="004B0216" w:rsidRDefault="00B740BB" w:rsidP="004B0216">
      <w:pPr>
        <w:pStyle w:val="Loendilik"/>
        <w:numPr>
          <w:ilvl w:val="0"/>
          <w:numId w:val="4"/>
        </w:numPr>
        <w:spacing w:before="100" w:beforeAutospacing="1" w:after="100" w:afterAutospacing="1" w:line="240" w:lineRule="auto"/>
        <w:jc w:val="both"/>
        <w:rPr>
          <w:rFonts w:eastAsia="Times New Roman" w:cs="Times New Roman"/>
          <w:sz w:val="24"/>
          <w:szCs w:val="24"/>
          <w:lang w:val="en-GB" w:eastAsia="et-EE"/>
        </w:rPr>
      </w:pPr>
      <w:r w:rsidRPr="004B0216">
        <w:rPr>
          <w:rFonts w:eastAsia="Times New Roman" w:cs="Times New Roman"/>
          <w:sz w:val="24"/>
          <w:szCs w:val="24"/>
          <w:lang w:val="en-GB" w:eastAsia="et-EE"/>
        </w:rPr>
        <w:t xml:space="preserve">Estonia has </w:t>
      </w:r>
      <w:r w:rsidRPr="004B0216">
        <w:rPr>
          <w:rFonts w:eastAsia="Times New Roman" w:cs="Times New Roman"/>
          <w:b/>
          <w:bCs/>
          <w:sz w:val="24"/>
          <w:szCs w:val="24"/>
          <w:lang w:val="en-GB" w:eastAsia="et-EE"/>
        </w:rPr>
        <w:t xml:space="preserve">agreements </w:t>
      </w:r>
      <w:hyperlink r:id="rId26" w:tgtFrame="_blank" w:history="1">
        <w:r w:rsidRPr="004B0216">
          <w:rPr>
            <w:rFonts w:eastAsia="Times New Roman" w:cs="Times New Roman"/>
            <w:b/>
            <w:bCs/>
            <w:color w:val="0000FF"/>
            <w:sz w:val="24"/>
            <w:szCs w:val="24"/>
            <w:u w:val="single"/>
            <w:lang w:val="en-GB" w:eastAsia="et-EE"/>
          </w:rPr>
          <w:t xml:space="preserve">to avoid double taxation </w:t>
        </w:r>
      </w:hyperlink>
      <w:r w:rsidRPr="004B0216">
        <w:rPr>
          <w:rFonts w:eastAsia="Times New Roman" w:cs="Times New Roman"/>
          <w:b/>
          <w:bCs/>
          <w:sz w:val="24"/>
          <w:szCs w:val="24"/>
          <w:lang w:val="en-GB" w:eastAsia="et-EE"/>
        </w:rPr>
        <w:t>with many countries</w:t>
      </w:r>
      <w:r w:rsidRPr="004B0216">
        <w:rPr>
          <w:rFonts w:eastAsia="Times New Roman" w:cs="Times New Roman"/>
          <w:sz w:val="24"/>
          <w:szCs w:val="24"/>
          <w:lang w:val="en-GB" w:eastAsia="et-EE"/>
        </w:rPr>
        <w:t xml:space="preserve">, incl. all EU member states. Some of these agreements have more </w:t>
      </w:r>
      <w:proofErr w:type="spellStart"/>
      <w:r w:rsidRPr="004B0216">
        <w:rPr>
          <w:rFonts w:eastAsia="Times New Roman" w:cs="Times New Roman"/>
          <w:sz w:val="24"/>
          <w:szCs w:val="24"/>
          <w:lang w:val="en-GB" w:eastAsia="et-EE"/>
        </w:rPr>
        <w:t>favorable</w:t>
      </w:r>
      <w:proofErr w:type="spellEnd"/>
      <w:r w:rsidRPr="004B0216">
        <w:rPr>
          <w:rFonts w:eastAsia="Times New Roman" w:cs="Times New Roman"/>
          <w:sz w:val="24"/>
          <w:szCs w:val="24"/>
          <w:lang w:val="en-GB" w:eastAsia="et-EE"/>
        </w:rPr>
        <w:t xml:space="preserve"> conditions for researchers or professors so check the agreement with your home country.</w:t>
      </w:r>
    </w:p>
    <w:p w:rsidR="00B740BB" w:rsidRPr="004B0216" w:rsidRDefault="00B740BB" w:rsidP="004B0216">
      <w:pPr>
        <w:pStyle w:val="Loendilik"/>
        <w:numPr>
          <w:ilvl w:val="0"/>
          <w:numId w:val="4"/>
        </w:numPr>
        <w:spacing w:before="100" w:beforeAutospacing="1" w:after="100" w:afterAutospacing="1" w:line="240" w:lineRule="auto"/>
        <w:jc w:val="both"/>
        <w:rPr>
          <w:rFonts w:eastAsia="Times New Roman" w:cs="Times New Roman"/>
          <w:sz w:val="24"/>
          <w:szCs w:val="24"/>
          <w:lang w:val="en-GB" w:eastAsia="et-EE"/>
        </w:rPr>
      </w:pPr>
      <w:r w:rsidRPr="004B0216">
        <w:rPr>
          <w:rFonts w:eastAsia="Times New Roman" w:cs="Times New Roman"/>
          <w:b/>
          <w:bCs/>
          <w:sz w:val="24"/>
          <w:szCs w:val="24"/>
          <w:lang w:val="en-GB" w:eastAsia="et-EE"/>
        </w:rPr>
        <w:t>Income tax returns of 2016</w:t>
      </w:r>
      <w:r w:rsidRPr="004B0216">
        <w:rPr>
          <w:rFonts w:eastAsia="Times New Roman" w:cs="Times New Roman"/>
          <w:sz w:val="24"/>
          <w:szCs w:val="24"/>
          <w:lang w:val="en-GB" w:eastAsia="et-EE"/>
        </w:rPr>
        <w:t xml:space="preserve"> must be presented to the Estonian Tax and Customs Board</w:t>
      </w:r>
      <w:r w:rsidRPr="004B0216">
        <w:rPr>
          <w:rFonts w:eastAsia="Times New Roman" w:cs="Times New Roman"/>
          <w:b/>
          <w:bCs/>
          <w:sz w:val="24"/>
          <w:szCs w:val="24"/>
          <w:lang w:val="en-GB" w:eastAsia="et-EE"/>
        </w:rPr>
        <w:t xml:space="preserve"> by 31st of March 2017</w:t>
      </w:r>
      <w:r w:rsidRPr="004B0216">
        <w:rPr>
          <w:rFonts w:eastAsia="Times New Roman" w:cs="Times New Roman"/>
          <w:sz w:val="24"/>
          <w:szCs w:val="24"/>
          <w:lang w:val="en-GB" w:eastAsia="et-EE"/>
        </w:rPr>
        <w:t xml:space="preserve">. See other important dates for persons submitting income tax returns </w:t>
      </w:r>
      <w:hyperlink r:id="rId27" w:tgtFrame="_blank" w:history="1">
        <w:proofErr w:type="gramStart"/>
        <w:r w:rsidRPr="004B0216">
          <w:rPr>
            <w:rFonts w:eastAsia="Times New Roman" w:cs="Times New Roman"/>
            <w:b/>
            <w:bCs/>
            <w:color w:val="0000FF"/>
            <w:sz w:val="24"/>
            <w:szCs w:val="24"/>
            <w:u w:val="single"/>
            <w:lang w:val="en-GB" w:eastAsia="et-EE"/>
          </w:rPr>
          <w:t>here</w:t>
        </w:r>
        <w:r w:rsidRPr="004B0216">
          <w:rPr>
            <w:rFonts w:eastAsia="Times New Roman" w:cs="Times New Roman"/>
            <w:color w:val="0000FF"/>
            <w:sz w:val="24"/>
            <w:szCs w:val="24"/>
            <w:u w:val="single"/>
            <w:lang w:val="en-GB" w:eastAsia="et-EE"/>
          </w:rPr>
          <w:t xml:space="preserve"> </w:t>
        </w:r>
        <w:proofErr w:type="gramEnd"/>
      </w:hyperlink>
      <w:r w:rsidRPr="004B0216">
        <w:rPr>
          <w:rFonts w:eastAsia="Times New Roman" w:cs="Times New Roman"/>
          <w:sz w:val="24"/>
          <w:szCs w:val="24"/>
          <w:lang w:val="en-GB" w:eastAsia="et-EE"/>
        </w:rPr>
        <w:t xml:space="preserve">. See more info in </w:t>
      </w:r>
      <w:r w:rsidRPr="004B0216">
        <w:rPr>
          <w:rFonts w:eastAsia="Times New Roman" w:cs="Times New Roman"/>
          <w:b/>
          <w:bCs/>
          <w:sz w:val="24"/>
          <w:szCs w:val="24"/>
          <w:lang w:val="en-GB" w:eastAsia="et-EE"/>
        </w:rPr>
        <w:t>Income tax returns</w:t>
      </w:r>
      <w:r w:rsidRPr="004B0216">
        <w:rPr>
          <w:rFonts w:eastAsia="Times New Roman" w:cs="Times New Roman"/>
          <w:sz w:val="24"/>
          <w:szCs w:val="24"/>
          <w:lang w:val="en-GB" w:eastAsia="et-EE"/>
        </w:rPr>
        <w:t xml:space="preserve"> tab below.</w:t>
      </w:r>
    </w:p>
    <w:p w:rsidR="00FB2BEA" w:rsidRDefault="00B740BB" w:rsidP="004B0216">
      <w:pPr>
        <w:pStyle w:val="Loendilik"/>
        <w:numPr>
          <w:ilvl w:val="0"/>
          <w:numId w:val="4"/>
        </w:numPr>
        <w:spacing w:before="100" w:beforeAutospacing="1" w:after="100" w:afterAutospacing="1" w:line="240" w:lineRule="auto"/>
        <w:jc w:val="both"/>
        <w:rPr>
          <w:rFonts w:eastAsia="Times New Roman" w:cs="Times New Roman"/>
          <w:sz w:val="24"/>
          <w:szCs w:val="24"/>
          <w:lang w:val="en-GB" w:eastAsia="et-EE"/>
        </w:rPr>
      </w:pPr>
      <w:r w:rsidRPr="004B0216">
        <w:rPr>
          <w:rFonts w:eastAsia="Times New Roman" w:cs="Times New Roman"/>
          <w:sz w:val="24"/>
          <w:szCs w:val="24"/>
          <w:lang w:val="en-GB" w:eastAsia="et-EE"/>
        </w:rPr>
        <w:t>The most important of the indirect taxes is the value-added tax (</w:t>
      </w:r>
      <w:r w:rsidRPr="004B0216">
        <w:rPr>
          <w:rFonts w:eastAsia="Times New Roman" w:cs="Times New Roman"/>
          <w:b/>
          <w:bCs/>
          <w:sz w:val="24"/>
          <w:szCs w:val="24"/>
          <w:lang w:val="en-GB" w:eastAsia="et-EE"/>
        </w:rPr>
        <w:t>VAT</w:t>
      </w:r>
      <w:r w:rsidRPr="004B0216">
        <w:rPr>
          <w:rFonts w:eastAsia="Times New Roman" w:cs="Times New Roman"/>
          <w:sz w:val="24"/>
          <w:szCs w:val="24"/>
          <w:lang w:val="en-GB" w:eastAsia="et-EE"/>
        </w:rPr>
        <w:t>), which is 20% (from 1 July 2009) for most goods. The VAT for some goods, such as books, medicines etc., is 9%. There are also more indirect taxes for gambling, tobacco products and alcohol.</w:t>
      </w:r>
    </w:p>
    <w:p w:rsidR="00835A7E" w:rsidRPr="00835A7E" w:rsidRDefault="00835A7E" w:rsidP="00835A7E">
      <w:pPr>
        <w:pStyle w:val="Loendilik"/>
        <w:spacing w:before="100" w:beforeAutospacing="1" w:after="100" w:afterAutospacing="1" w:line="240" w:lineRule="auto"/>
        <w:jc w:val="both"/>
        <w:rPr>
          <w:rFonts w:eastAsia="Times New Roman" w:cs="Times New Roman"/>
          <w:sz w:val="24"/>
          <w:szCs w:val="24"/>
          <w:lang w:val="en-GB" w:eastAsia="et-EE"/>
        </w:rPr>
      </w:pPr>
    </w:p>
    <w:p w:rsidR="003D0C63" w:rsidRPr="00D547BB" w:rsidRDefault="003D0C63" w:rsidP="004B0216">
      <w:pPr>
        <w:pStyle w:val="Pealkiri1"/>
        <w:jc w:val="both"/>
        <w:rPr>
          <w:rFonts w:asciiTheme="minorHAnsi" w:hAnsiTheme="minorHAnsi"/>
          <w:sz w:val="24"/>
          <w:szCs w:val="24"/>
          <w:lang w:val="en-GB"/>
        </w:rPr>
      </w:pPr>
      <w:r w:rsidRPr="00D547BB">
        <w:rPr>
          <w:rFonts w:asciiTheme="minorHAnsi" w:hAnsiTheme="minorHAnsi"/>
          <w:sz w:val="24"/>
          <w:szCs w:val="24"/>
          <w:lang w:val="en-GB"/>
        </w:rPr>
        <w:t>Opening a bank account</w:t>
      </w:r>
    </w:p>
    <w:p w:rsidR="003D0C63" w:rsidRPr="004B0216" w:rsidRDefault="003D0C63" w:rsidP="004B0216">
      <w:pPr>
        <w:pStyle w:val="Normaallaadveeb"/>
        <w:jc w:val="both"/>
        <w:rPr>
          <w:rFonts w:asciiTheme="minorHAnsi" w:hAnsiTheme="minorHAnsi"/>
          <w:lang w:val="en-GB"/>
        </w:rPr>
      </w:pPr>
      <w:r w:rsidRPr="004B0216">
        <w:rPr>
          <w:rStyle w:val="Tugev"/>
          <w:rFonts w:asciiTheme="minorHAnsi" w:hAnsiTheme="minorHAnsi"/>
          <w:lang w:val="en-GB"/>
        </w:rPr>
        <w:t xml:space="preserve">Opening a bank account </w:t>
      </w:r>
      <w:r w:rsidRPr="004B0216">
        <w:rPr>
          <w:rFonts w:asciiTheme="minorHAnsi" w:hAnsiTheme="minorHAnsi"/>
          <w:lang w:val="en-GB"/>
        </w:rPr>
        <w:t>is rather simple in Estonia. You can do so at the nearest bank office; all you need is a personal identification document.</w:t>
      </w:r>
    </w:p>
    <w:p w:rsidR="003D0C63" w:rsidRPr="004B0216" w:rsidRDefault="003D0C63" w:rsidP="004B0216">
      <w:pPr>
        <w:pStyle w:val="Normaallaadveeb"/>
        <w:jc w:val="both"/>
        <w:rPr>
          <w:rFonts w:asciiTheme="minorHAnsi" w:hAnsiTheme="minorHAnsi"/>
          <w:lang w:val="en-GB"/>
        </w:rPr>
      </w:pPr>
      <w:r w:rsidRPr="004B0216">
        <w:rPr>
          <w:rFonts w:asciiTheme="minorHAnsi" w:hAnsiTheme="minorHAnsi"/>
          <w:lang w:val="en-GB"/>
        </w:rPr>
        <w:t xml:space="preserve">In addition to cash, </w:t>
      </w:r>
      <w:r w:rsidRPr="004B0216">
        <w:rPr>
          <w:rStyle w:val="Tugev"/>
          <w:rFonts w:asciiTheme="minorHAnsi" w:hAnsiTheme="minorHAnsi"/>
          <w:lang w:val="en-GB"/>
        </w:rPr>
        <w:t xml:space="preserve">debit and credit cards are accepted </w:t>
      </w:r>
      <w:r w:rsidRPr="004B0216">
        <w:rPr>
          <w:rFonts w:asciiTheme="minorHAnsi" w:hAnsiTheme="minorHAnsi"/>
          <w:lang w:val="en-GB"/>
        </w:rPr>
        <w:t xml:space="preserve">in most shops, restaurants and companies. Salary payments are usually made to a person’s bank account. </w:t>
      </w:r>
      <w:r w:rsidRPr="004B0216">
        <w:rPr>
          <w:rStyle w:val="Tugev"/>
          <w:rFonts w:asciiTheme="minorHAnsi" w:hAnsiTheme="minorHAnsi"/>
          <w:lang w:val="en-GB"/>
        </w:rPr>
        <w:t xml:space="preserve">The ATMs </w:t>
      </w:r>
      <w:r w:rsidRPr="004B0216">
        <w:rPr>
          <w:rFonts w:asciiTheme="minorHAnsi" w:hAnsiTheme="minorHAnsi"/>
          <w:lang w:val="en-GB"/>
        </w:rPr>
        <w:t xml:space="preserve">of the larger banks can be found in branch offices, petrol stations, larger supermarkets and other frequently visited places. </w:t>
      </w:r>
      <w:r w:rsidRPr="004B0216">
        <w:rPr>
          <w:rStyle w:val="Tugev"/>
          <w:rFonts w:asciiTheme="minorHAnsi" w:hAnsiTheme="minorHAnsi"/>
          <w:lang w:val="en-GB"/>
        </w:rPr>
        <w:t>Internet banking is very common</w:t>
      </w:r>
      <w:r w:rsidRPr="004B0216">
        <w:rPr>
          <w:rFonts w:asciiTheme="minorHAnsi" w:hAnsiTheme="minorHAnsi"/>
          <w:lang w:val="en-GB"/>
        </w:rPr>
        <w:t>, whereas cheques are seldom used in Estonia.</w:t>
      </w:r>
    </w:p>
    <w:p w:rsidR="003D0C63" w:rsidRPr="004B0216" w:rsidRDefault="003D0C63" w:rsidP="004B0216">
      <w:pPr>
        <w:pStyle w:val="Normaallaadveeb"/>
        <w:jc w:val="both"/>
        <w:rPr>
          <w:rFonts w:asciiTheme="minorHAnsi" w:hAnsiTheme="minorHAnsi"/>
          <w:lang w:val="en-GB"/>
        </w:rPr>
      </w:pPr>
      <w:r w:rsidRPr="004B0216">
        <w:rPr>
          <w:rFonts w:asciiTheme="minorHAnsi" w:hAnsiTheme="minorHAnsi"/>
          <w:lang w:val="en-GB"/>
        </w:rPr>
        <w:lastRenderedPageBreak/>
        <w:t xml:space="preserve">It is also advisable to learn about the conditions for </w:t>
      </w:r>
      <w:r w:rsidRPr="004B0216">
        <w:rPr>
          <w:rStyle w:val="Tugev"/>
          <w:rFonts w:asciiTheme="minorHAnsi" w:hAnsiTheme="minorHAnsi"/>
          <w:lang w:val="en-GB"/>
        </w:rPr>
        <w:t>closing the bank account</w:t>
      </w:r>
      <w:r w:rsidRPr="004B0216">
        <w:rPr>
          <w:rFonts w:asciiTheme="minorHAnsi" w:hAnsiTheme="minorHAnsi"/>
          <w:lang w:val="en-GB"/>
        </w:rPr>
        <w:t>, if needed, and take care of all the necessary procedures in time, as this may turn out to be rather complicated later, after leaving the country.</w:t>
      </w:r>
    </w:p>
    <w:p w:rsidR="003D0C63" w:rsidRPr="004B0216" w:rsidRDefault="003D0C63" w:rsidP="004B0216">
      <w:pPr>
        <w:pStyle w:val="Normaallaadveeb"/>
        <w:jc w:val="both"/>
        <w:rPr>
          <w:rFonts w:asciiTheme="minorHAnsi" w:hAnsiTheme="minorHAnsi"/>
          <w:lang w:val="en-GB"/>
        </w:rPr>
      </w:pPr>
      <w:r w:rsidRPr="004B0216">
        <w:rPr>
          <w:rFonts w:asciiTheme="minorHAnsi" w:hAnsiTheme="minorHAnsi"/>
          <w:lang w:val="en-GB"/>
        </w:rPr>
        <w:t>For short term stays in Estonia, please note that the banks have rather high fees for opening an account in case a person does not have a local ID (</w:t>
      </w:r>
      <w:r w:rsidRPr="004B0216">
        <w:rPr>
          <w:rStyle w:val="Rhutus"/>
          <w:rFonts w:asciiTheme="minorHAnsi" w:hAnsiTheme="minorHAnsi"/>
          <w:lang w:val="en-GB"/>
        </w:rPr>
        <w:t>situation in 2016</w:t>
      </w:r>
      <w:r w:rsidRPr="004B0216">
        <w:rPr>
          <w:rFonts w:asciiTheme="minorHAnsi" w:hAnsiTheme="minorHAnsi"/>
          <w:lang w:val="en-GB"/>
        </w:rPr>
        <w:t>). In case you are asked to provide an Estonian bank account number for receiving your stipend or similar, please discuss the possible solutions with the contact person at your institution, if needed.</w:t>
      </w:r>
    </w:p>
    <w:p w:rsidR="003D0C63" w:rsidRPr="004B0216" w:rsidRDefault="003D0C63" w:rsidP="004B0216">
      <w:pPr>
        <w:pStyle w:val="Normaallaadveeb"/>
        <w:jc w:val="both"/>
        <w:rPr>
          <w:rFonts w:asciiTheme="minorHAnsi" w:hAnsiTheme="minorHAnsi"/>
          <w:lang w:val="en-GB"/>
        </w:rPr>
      </w:pPr>
      <w:r w:rsidRPr="004B0216">
        <w:rPr>
          <w:rFonts w:asciiTheme="minorHAnsi" w:hAnsiTheme="minorHAnsi"/>
          <w:lang w:val="en-GB"/>
        </w:rPr>
        <w:t>The three larger banks in Estonia for private customers are:</w:t>
      </w:r>
    </w:p>
    <w:p w:rsidR="003D0C63" w:rsidRPr="004B0216" w:rsidRDefault="00B27BB7" w:rsidP="004B0216">
      <w:pPr>
        <w:numPr>
          <w:ilvl w:val="0"/>
          <w:numId w:val="8"/>
        </w:numPr>
        <w:spacing w:before="100" w:beforeAutospacing="1" w:after="100" w:afterAutospacing="1" w:line="240" w:lineRule="auto"/>
        <w:jc w:val="both"/>
        <w:rPr>
          <w:lang w:val="en-GB"/>
        </w:rPr>
      </w:pPr>
      <w:hyperlink r:id="rId28" w:tgtFrame="_blank" w:history="1">
        <w:proofErr w:type="spellStart"/>
        <w:r w:rsidR="003D0C63" w:rsidRPr="004B0216">
          <w:rPr>
            <w:rStyle w:val="Hperlink"/>
            <w:lang w:val="en-GB"/>
          </w:rPr>
          <w:t>Swedbank</w:t>
        </w:r>
        <w:proofErr w:type="spellEnd"/>
        <w:r w:rsidR="003D0C63" w:rsidRPr="004B0216">
          <w:rPr>
            <w:rStyle w:val="Hperlink"/>
            <w:lang w:val="en-GB"/>
          </w:rPr>
          <w:t xml:space="preserve"> </w:t>
        </w:r>
      </w:hyperlink>
      <w:r w:rsidR="003D0C63" w:rsidRPr="004B0216">
        <w:rPr>
          <w:lang w:val="en-GB"/>
        </w:rPr>
        <w:t xml:space="preserve"> </w:t>
      </w:r>
      <w:r w:rsidR="003D0C63" w:rsidRPr="004B0216">
        <w:rPr>
          <w:lang w:val="en-GB"/>
        </w:rPr>
        <w:br/>
        <w:t xml:space="preserve">for Estonian and EU member state (including Norway, Iceland, Liechtenstein, Switzerland) resident free of charge; 200 EUR for another country resident </w:t>
      </w:r>
    </w:p>
    <w:p w:rsidR="003D0C63" w:rsidRPr="004B0216" w:rsidRDefault="00B27BB7" w:rsidP="004B0216">
      <w:pPr>
        <w:numPr>
          <w:ilvl w:val="0"/>
          <w:numId w:val="8"/>
        </w:numPr>
        <w:spacing w:before="100" w:beforeAutospacing="1" w:after="100" w:afterAutospacing="1" w:line="240" w:lineRule="auto"/>
        <w:jc w:val="both"/>
        <w:rPr>
          <w:lang w:val="en-GB"/>
        </w:rPr>
      </w:pPr>
      <w:hyperlink r:id="rId29" w:tgtFrame="_blank" w:history="1">
        <w:r w:rsidR="003D0C63" w:rsidRPr="004B0216">
          <w:rPr>
            <w:rStyle w:val="Hperlink"/>
            <w:lang w:val="en-GB"/>
          </w:rPr>
          <w:t xml:space="preserve">SEB </w:t>
        </w:r>
      </w:hyperlink>
      <w:r w:rsidR="003D0C63" w:rsidRPr="004B0216">
        <w:rPr>
          <w:lang w:val="en-GB"/>
        </w:rPr>
        <w:br/>
        <w:t xml:space="preserve">for Estonian and EU member state (including Norway, Iceland, Liechtenstein, Switzerland) resident free of charge; 250 EUR for another country resident </w:t>
      </w:r>
    </w:p>
    <w:p w:rsidR="003D0C63" w:rsidRPr="004B0216" w:rsidRDefault="00B27BB7" w:rsidP="004B0216">
      <w:pPr>
        <w:numPr>
          <w:ilvl w:val="0"/>
          <w:numId w:val="8"/>
        </w:numPr>
        <w:spacing w:before="100" w:beforeAutospacing="1" w:after="100" w:afterAutospacing="1" w:line="240" w:lineRule="auto"/>
        <w:jc w:val="both"/>
        <w:rPr>
          <w:lang w:val="en-GB"/>
        </w:rPr>
      </w:pPr>
      <w:hyperlink r:id="rId30" w:tgtFrame="_blank" w:history="1">
        <w:r w:rsidR="003D0C63" w:rsidRPr="004B0216">
          <w:rPr>
            <w:rStyle w:val="Hperlink"/>
            <w:lang w:val="en-GB"/>
          </w:rPr>
          <w:t xml:space="preserve">Nordea </w:t>
        </w:r>
      </w:hyperlink>
      <w:r w:rsidR="003D0C63" w:rsidRPr="004B0216">
        <w:rPr>
          <w:lang w:val="en-GB"/>
        </w:rPr>
        <w:br/>
        <w:t xml:space="preserve">for Estonian and EU member state (including Norway, Iceland, Liechtenstein, Switzerland) resident free of charge; 250 EUR for another country resident </w:t>
      </w:r>
    </w:p>
    <w:sectPr w:rsidR="003D0C63" w:rsidRPr="004B02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A63BE"/>
    <w:multiLevelType w:val="multilevel"/>
    <w:tmpl w:val="9E6C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D73CA"/>
    <w:multiLevelType w:val="hybridMultilevel"/>
    <w:tmpl w:val="AEB865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77303ED"/>
    <w:multiLevelType w:val="multilevel"/>
    <w:tmpl w:val="A846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1F06E8"/>
    <w:multiLevelType w:val="multilevel"/>
    <w:tmpl w:val="29C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8E3FDA"/>
    <w:multiLevelType w:val="multilevel"/>
    <w:tmpl w:val="7C6A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271217"/>
    <w:multiLevelType w:val="multilevel"/>
    <w:tmpl w:val="6436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E3D6E"/>
    <w:multiLevelType w:val="multilevel"/>
    <w:tmpl w:val="BE16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3146DB"/>
    <w:multiLevelType w:val="multilevel"/>
    <w:tmpl w:val="F2AE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E67061"/>
    <w:multiLevelType w:val="multilevel"/>
    <w:tmpl w:val="0AE2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2"/>
  </w:num>
  <w:num w:numId="4">
    <w:abstractNumId w:val="6"/>
  </w:num>
  <w:num w:numId="5">
    <w:abstractNumId w:val="1"/>
  </w:num>
  <w:num w:numId="6">
    <w:abstractNumId w:val="7"/>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9E"/>
    <w:rsid w:val="00185D19"/>
    <w:rsid w:val="002551AA"/>
    <w:rsid w:val="002F74D5"/>
    <w:rsid w:val="003D0C63"/>
    <w:rsid w:val="003E32DE"/>
    <w:rsid w:val="004625B2"/>
    <w:rsid w:val="004B0216"/>
    <w:rsid w:val="005B266B"/>
    <w:rsid w:val="005D5252"/>
    <w:rsid w:val="00631C01"/>
    <w:rsid w:val="006B6B88"/>
    <w:rsid w:val="00747463"/>
    <w:rsid w:val="00835A7E"/>
    <w:rsid w:val="00921095"/>
    <w:rsid w:val="009530C2"/>
    <w:rsid w:val="009766AF"/>
    <w:rsid w:val="009E2BC4"/>
    <w:rsid w:val="00A02BA1"/>
    <w:rsid w:val="00A65B24"/>
    <w:rsid w:val="00AA32E2"/>
    <w:rsid w:val="00B27BB7"/>
    <w:rsid w:val="00B62EB2"/>
    <w:rsid w:val="00B740BB"/>
    <w:rsid w:val="00BD6CA3"/>
    <w:rsid w:val="00C03B71"/>
    <w:rsid w:val="00C22196"/>
    <w:rsid w:val="00D547BB"/>
    <w:rsid w:val="00F1329E"/>
    <w:rsid w:val="00FB2BE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9C50D-46D7-470B-A6F0-A6D13B87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link w:val="Pealkiri1Mrk"/>
    <w:uiPriority w:val="9"/>
    <w:qFormat/>
    <w:rsid w:val="00F132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1329E"/>
    <w:rPr>
      <w:rFonts w:ascii="Times New Roman" w:eastAsia="Times New Roman" w:hAnsi="Times New Roman" w:cs="Times New Roman"/>
      <w:b/>
      <w:bCs/>
      <w:kern w:val="36"/>
      <w:sz w:val="48"/>
      <w:szCs w:val="48"/>
      <w:lang w:eastAsia="et-EE"/>
    </w:rPr>
  </w:style>
  <w:style w:type="paragraph" w:styleId="z-Vormilaosa">
    <w:name w:val="HTML Top of Form"/>
    <w:basedOn w:val="Normaallaad"/>
    <w:next w:val="Normaallaad"/>
    <w:link w:val="z-VormilaosaMrk"/>
    <w:hidden/>
    <w:uiPriority w:val="99"/>
    <w:semiHidden/>
    <w:unhideWhenUsed/>
    <w:rsid w:val="00F1329E"/>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F1329E"/>
    <w:rPr>
      <w:rFonts w:ascii="Arial" w:eastAsia="Times New Roman" w:hAnsi="Arial" w:cs="Arial"/>
      <w:vanish/>
      <w:sz w:val="16"/>
      <w:szCs w:val="16"/>
      <w:lang w:eastAsia="et-EE"/>
    </w:rPr>
  </w:style>
  <w:style w:type="paragraph" w:styleId="Normaallaadveeb">
    <w:name w:val="Normal (Web)"/>
    <w:basedOn w:val="Normaallaad"/>
    <w:uiPriority w:val="99"/>
    <w:unhideWhenUsed/>
    <w:rsid w:val="00F1329E"/>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F1329E"/>
    <w:rPr>
      <w:color w:val="0000FF"/>
      <w:u w:val="single"/>
    </w:rPr>
  </w:style>
  <w:style w:type="paragraph" w:styleId="z-Vormiallosa">
    <w:name w:val="HTML Bottom of Form"/>
    <w:basedOn w:val="Normaallaad"/>
    <w:next w:val="Normaallaad"/>
    <w:link w:val="z-VormiallosaMrk"/>
    <w:hidden/>
    <w:uiPriority w:val="99"/>
    <w:semiHidden/>
    <w:unhideWhenUsed/>
    <w:rsid w:val="00F1329E"/>
    <w:pPr>
      <w:pBdr>
        <w:top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allosaMrk">
    <w:name w:val="z-Vormi allosa Märk"/>
    <w:basedOn w:val="Liguvaikefont"/>
    <w:link w:val="z-Vormiallosa"/>
    <w:uiPriority w:val="99"/>
    <w:semiHidden/>
    <w:rsid w:val="00F1329E"/>
    <w:rPr>
      <w:rFonts w:ascii="Arial" w:eastAsia="Times New Roman" w:hAnsi="Arial" w:cs="Arial"/>
      <w:vanish/>
      <w:sz w:val="16"/>
      <w:szCs w:val="16"/>
      <w:lang w:eastAsia="et-EE"/>
    </w:rPr>
  </w:style>
  <w:style w:type="character" w:styleId="Tugev">
    <w:name w:val="Strong"/>
    <w:basedOn w:val="Liguvaikefont"/>
    <w:uiPriority w:val="22"/>
    <w:qFormat/>
    <w:rsid w:val="00B740BB"/>
    <w:rPr>
      <w:b/>
      <w:bCs/>
    </w:rPr>
  </w:style>
  <w:style w:type="paragraph" w:styleId="Loendilik">
    <w:name w:val="List Paragraph"/>
    <w:basedOn w:val="Normaallaad"/>
    <w:uiPriority w:val="34"/>
    <w:qFormat/>
    <w:rsid w:val="00B740BB"/>
    <w:pPr>
      <w:ind w:left="720"/>
      <w:contextualSpacing/>
    </w:pPr>
  </w:style>
  <w:style w:type="character" w:customStyle="1" w:styleId="fieldset-legend">
    <w:name w:val="fieldset-legend"/>
    <w:basedOn w:val="Liguvaikefont"/>
    <w:rsid w:val="002F74D5"/>
  </w:style>
  <w:style w:type="character" w:customStyle="1" w:styleId="fieldset-legend-prefix">
    <w:name w:val="fieldset-legend-prefix"/>
    <w:basedOn w:val="Liguvaikefont"/>
    <w:rsid w:val="002F74D5"/>
  </w:style>
  <w:style w:type="character" w:styleId="Klastatudhperlink">
    <w:name w:val="FollowedHyperlink"/>
    <w:basedOn w:val="Liguvaikefont"/>
    <w:uiPriority w:val="99"/>
    <w:semiHidden/>
    <w:unhideWhenUsed/>
    <w:rsid w:val="002F74D5"/>
    <w:rPr>
      <w:color w:val="800080" w:themeColor="followedHyperlink"/>
      <w:u w:val="single"/>
    </w:rPr>
  </w:style>
  <w:style w:type="character" w:styleId="Rhutus">
    <w:name w:val="Emphasis"/>
    <w:basedOn w:val="Liguvaikefont"/>
    <w:uiPriority w:val="20"/>
    <w:qFormat/>
    <w:rsid w:val="003D0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52170">
      <w:bodyDiv w:val="1"/>
      <w:marLeft w:val="0"/>
      <w:marRight w:val="0"/>
      <w:marTop w:val="0"/>
      <w:marBottom w:val="0"/>
      <w:divBdr>
        <w:top w:val="none" w:sz="0" w:space="0" w:color="auto"/>
        <w:left w:val="none" w:sz="0" w:space="0" w:color="auto"/>
        <w:bottom w:val="none" w:sz="0" w:space="0" w:color="auto"/>
        <w:right w:val="none" w:sz="0" w:space="0" w:color="auto"/>
      </w:divBdr>
      <w:divsChild>
        <w:div w:id="716007434">
          <w:marLeft w:val="0"/>
          <w:marRight w:val="0"/>
          <w:marTop w:val="0"/>
          <w:marBottom w:val="0"/>
          <w:divBdr>
            <w:top w:val="none" w:sz="0" w:space="0" w:color="auto"/>
            <w:left w:val="none" w:sz="0" w:space="0" w:color="auto"/>
            <w:bottom w:val="none" w:sz="0" w:space="0" w:color="auto"/>
            <w:right w:val="none" w:sz="0" w:space="0" w:color="auto"/>
          </w:divBdr>
          <w:divsChild>
            <w:div w:id="1359312372">
              <w:marLeft w:val="0"/>
              <w:marRight w:val="0"/>
              <w:marTop w:val="0"/>
              <w:marBottom w:val="0"/>
              <w:divBdr>
                <w:top w:val="none" w:sz="0" w:space="0" w:color="auto"/>
                <w:left w:val="none" w:sz="0" w:space="0" w:color="auto"/>
                <w:bottom w:val="none" w:sz="0" w:space="0" w:color="auto"/>
                <w:right w:val="none" w:sz="0" w:space="0" w:color="auto"/>
              </w:divBdr>
              <w:divsChild>
                <w:div w:id="10111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52462">
          <w:marLeft w:val="0"/>
          <w:marRight w:val="0"/>
          <w:marTop w:val="0"/>
          <w:marBottom w:val="0"/>
          <w:divBdr>
            <w:top w:val="none" w:sz="0" w:space="0" w:color="auto"/>
            <w:left w:val="none" w:sz="0" w:space="0" w:color="auto"/>
            <w:bottom w:val="none" w:sz="0" w:space="0" w:color="auto"/>
            <w:right w:val="none" w:sz="0" w:space="0" w:color="auto"/>
          </w:divBdr>
          <w:divsChild>
            <w:div w:id="1984502318">
              <w:marLeft w:val="0"/>
              <w:marRight w:val="0"/>
              <w:marTop w:val="0"/>
              <w:marBottom w:val="0"/>
              <w:divBdr>
                <w:top w:val="none" w:sz="0" w:space="0" w:color="auto"/>
                <w:left w:val="none" w:sz="0" w:space="0" w:color="auto"/>
                <w:bottom w:val="none" w:sz="0" w:space="0" w:color="auto"/>
                <w:right w:val="none" w:sz="0" w:space="0" w:color="auto"/>
              </w:divBdr>
              <w:divsChild>
                <w:div w:id="708266603">
                  <w:marLeft w:val="0"/>
                  <w:marRight w:val="0"/>
                  <w:marTop w:val="0"/>
                  <w:marBottom w:val="0"/>
                  <w:divBdr>
                    <w:top w:val="none" w:sz="0" w:space="0" w:color="auto"/>
                    <w:left w:val="none" w:sz="0" w:space="0" w:color="auto"/>
                    <w:bottom w:val="none" w:sz="0" w:space="0" w:color="auto"/>
                    <w:right w:val="none" w:sz="0" w:space="0" w:color="auto"/>
                  </w:divBdr>
                  <w:divsChild>
                    <w:div w:id="834959673">
                      <w:marLeft w:val="0"/>
                      <w:marRight w:val="0"/>
                      <w:marTop w:val="0"/>
                      <w:marBottom w:val="0"/>
                      <w:divBdr>
                        <w:top w:val="none" w:sz="0" w:space="0" w:color="auto"/>
                        <w:left w:val="none" w:sz="0" w:space="0" w:color="auto"/>
                        <w:bottom w:val="none" w:sz="0" w:space="0" w:color="auto"/>
                        <w:right w:val="none" w:sz="0" w:space="0" w:color="auto"/>
                      </w:divBdr>
                      <w:divsChild>
                        <w:div w:id="439254770">
                          <w:marLeft w:val="0"/>
                          <w:marRight w:val="0"/>
                          <w:marTop w:val="0"/>
                          <w:marBottom w:val="0"/>
                          <w:divBdr>
                            <w:top w:val="none" w:sz="0" w:space="0" w:color="auto"/>
                            <w:left w:val="none" w:sz="0" w:space="0" w:color="auto"/>
                            <w:bottom w:val="none" w:sz="0" w:space="0" w:color="auto"/>
                            <w:right w:val="none" w:sz="0" w:space="0" w:color="auto"/>
                          </w:divBdr>
                          <w:divsChild>
                            <w:div w:id="900675301">
                              <w:marLeft w:val="0"/>
                              <w:marRight w:val="0"/>
                              <w:marTop w:val="0"/>
                              <w:marBottom w:val="0"/>
                              <w:divBdr>
                                <w:top w:val="none" w:sz="0" w:space="0" w:color="auto"/>
                                <w:left w:val="none" w:sz="0" w:space="0" w:color="auto"/>
                                <w:bottom w:val="none" w:sz="0" w:space="0" w:color="auto"/>
                                <w:right w:val="none" w:sz="0" w:space="0" w:color="auto"/>
                              </w:divBdr>
                              <w:divsChild>
                                <w:div w:id="2009362464">
                                  <w:marLeft w:val="0"/>
                                  <w:marRight w:val="0"/>
                                  <w:marTop w:val="0"/>
                                  <w:marBottom w:val="0"/>
                                  <w:divBdr>
                                    <w:top w:val="none" w:sz="0" w:space="0" w:color="auto"/>
                                    <w:left w:val="none" w:sz="0" w:space="0" w:color="auto"/>
                                    <w:bottom w:val="none" w:sz="0" w:space="0" w:color="auto"/>
                                    <w:right w:val="none" w:sz="0" w:space="0" w:color="auto"/>
                                  </w:divBdr>
                                  <w:divsChild>
                                    <w:div w:id="2116555337">
                                      <w:marLeft w:val="0"/>
                                      <w:marRight w:val="0"/>
                                      <w:marTop w:val="0"/>
                                      <w:marBottom w:val="0"/>
                                      <w:divBdr>
                                        <w:top w:val="none" w:sz="0" w:space="0" w:color="auto"/>
                                        <w:left w:val="none" w:sz="0" w:space="0" w:color="auto"/>
                                        <w:bottom w:val="none" w:sz="0" w:space="0" w:color="auto"/>
                                        <w:right w:val="none" w:sz="0" w:space="0" w:color="auto"/>
                                      </w:divBdr>
                                      <w:divsChild>
                                        <w:div w:id="19188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85791">
      <w:bodyDiv w:val="1"/>
      <w:marLeft w:val="0"/>
      <w:marRight w:val="0"/>
      <w:marTop w:val="0"/>
      <w:marBottom w:val="0"/>
      <w:divBdr>
        <w:top w:val="none" w:sz="0" w:space="0" w:color="auto"/>
        <w:left w:val="none" w:sz="0" w:space="0" w:color="auto"/>
        <w:bottom w:val="none" w:sz="0" w:space="0" w:color="auto"/>
        <w:right w:val="none" w:sz="0" w:space="0" w:color="auto"/>
      </w:divBdr>
      <w:divsChild>
        <w:div w:id="206794103">
          <w:marLeft w:val="0"/>
          <w:marRight w:val="0"/>
          <w:marTop w:val="0"/>
          <w:marBottom w:val="0"/>
          <w:divBdr>
            <w:top w:val="none" w:sz="0" w:space="0" w:color="auto"/>
            <w:left w:val="none" w:sz="0" w:space="0" w:color="auto"/>
            <w:bottom w:val="none" w:sz="0" w:space="0" w:color="auto"/>
            <w:right w:val="none" w:sz="0" w:space="0" w:color="auto"/>
          </w:divBdr>
          <w:divsChild>
            <w:div w:id="1017275042">
              <w:marLeft w:val="0"/>
              <w:marRight w:val="0"/>
              <w:marTop w:val="0"/>
              <w:marBottom w:val="0"/>
              <w:divBdr>
                <w:top w:val="none" w:sz="0" w:space="0" w:color="auto"/>
                <w:left w:val="none" w:sz="0" w:space="0" w:color="auto"/>
                <w:bottom w:val="none" w:sz="0" w:space="0" w:color="auto"/>
                <w:right w:val="none" w:sz="0" w:space="0" w:color="auto"/>
              </w:divBdr>
              <w:divsChild>
                <w:div w:id="17722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11963">
          <w:marLeft w:val="0"/>
          <w:marRight w:val="0"/>
          <w:marTop w:val="0"/>
          <w:marBottom w:val="0"/>
          <w:divBdr>
            <w:top w:val="none" w:sz="0" w:space="0" w:color="auto"/>
            <w:left w:val="none" w:sz="0" w:space="0" w:color="auto"/>
            <w:bottom w:val="none" w:sz="0" w:space="0" w:color="auto"/>
            <w:right w:val="none" w:sz="0" w:space="0" w:color="auto"/>
          </w:divBdr>
          <w:divsChild>
            <w:div w:id="1819955179">
              <w:marLeft w:val="0"/>
              <w:marRight w:val="0"/>
              <w:marTop w:val="0"/>
              <w:marBottom w:val="0"/>
              <w:divBdr>
                <w:top w:val="none" w:sz="0" w:space="0" w:color="auto"/>
                <w:left w:val="none" w:sz="0" w:space="0" w:color="auto"/>
                <w:bottom w:val="none" w:sz="0" w:space="0" w:color="auto"/>
                <w:right w:val="none" w:sz="0" w:space="0" w:color="auto"/>
              </w:divBdr>
              <w:divsChild>
                <w:div w:id="652368765">
                  <w:marLeft w:val="0"/>
                  <w:marRight w:val="0"/>
                  <w:marTop w:val="0"/>
                  <w:marBottom w:val="0"/>
                  <w:divBdr>
                    <w:top w:val="none" w:sz="0" w:space="0" w:color="auto"/>
                    <w:left w:val="none" w:sz="0" w:space="0" w:color="auto"/>
                    <w:bottom w:val="none" w:sz="0" w:space="0" w:color="auto"/>
                    <w:right w:val="none" w:sz="0" w:space="0" w:color="auto"/>
                  </w:divBdr>
                  <w:divsChild>
                    <w:div w:id="1058211321">
                      <w:marLeft w:val="0"/>
                      <w:marRight w:val="0"/>
                      <w:marTop w:val="0"/>
                      <w:marBottom w:val="0"/>
                      <w:divBdr>
                        <w:top w:val="none" w:sz="0" w:space="0" w:color="auto"/>
                        <w:left w:val="none" w:sz="0" w:space="0" w:color="auto"/>
                        <w:bottom w:val="none" w:sz="0" w:space="0" w:color="auto"/>
                        <w:right w:val="none" w:sz="0" w:space="0" w:color="auto"/>
                      </w:divBdr>
                      <w:divsChild>
                        <w:div w:id="1648583118">
                          <w:marLeft w:val="0"/>
                          <w:marRight w:val="0"/>
                          <w:marTop w:val="0"/>
                          <w:marBottom w:val="0"/>
                          <w:divBdr>
                            <w:top w:val="none" w:sz="0" w:space="0" w:color="auto"/>
                            <w:left w:val="none" w:sz="0" w:space="0" w:color="auto"/>
                            <w:bottom w:val="none" w:sz="0" w:space="0" w:color="auto"/>
                            <w:right w:val="none" w:sz="0" w:space="0" w:color="auto"/>
                          </w:divBdr>
                          <w:divsChild>
                            <w:div w:id="1087772880">
                              <w:marLeft w:val="0"/>
                              <w:marRight w:val="0"/>
                              <w:marTop w:val="0"/>
                              <w:marBottom w:val="0"/>
                              <w:divBdr>
                                <w:top w:val="none" w:sz="0" w:space="0" w:color="auto"/>
                                <w:left w:val="none" w:sz="0" w:space="0" w:color="auto"/>
                                <w:bottom w:val="none" w:sz="0" w:space="0" w:color="auto"/>
                                <w:right w:val="none" w:sz="0" w:space="0" w:color="auto"/>
                              </w:divBdr>
                              <w:divsChild>
                                <w:div w:id="1213422053">
                                  <w:marLeft w:val="0"/>
                                  <w:marRight w:val="0"/>
                                  <w:marTop w:val="0"/>
                                  <w:marBottom w:val="0"/>
                                  <w:divBdr>
                                    <w:top w:val="none" w:sz="0" w:space="0" w:color="auto"/>
                                    <w:left w:val="none" w:sz="0" w:space="0" w:color="auto"/>
                                    <w:bottom w:val="none" w:sz="0" w:space="0" w:color="auto"/>
                                    <w:right w:val="none" w:sz="0" w:space="0" w:color="auto"/>
                                  </w:divBdr>
                                  <w:divsChild>
                                    <w:div w:id="1068190607">
                                      <w:marLeft w:val="0"/>
                                      <w:marRight w:val="0"/>
                                      <w:marTop w:val="0"/>
                                      <w:marBottom w:val="0"/>
                                      <w:divBdr>
                                        <w:top w:val="none" w:sz="0" w:space="0" w:color="auto"/>
                                        <w:left w:val="none" w:sz="0" w:space="0" w:color="auto"/>
                                        <w:bottom w:val="none" w:sz="0" w:space="0" w:color="auto"/>
                                        <w:right w:val="none" w:sz="0" w:space="0" w:color="auto"/>
                                      </w:divBdr>
                                      <w:divsChild>
                                        <w:div w:id="3950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8940782">
      <w:bodyDiv w:val="1"/>
      <w:marLeft w:val="0"/>
      <w:marRight w:val="0"/>
      <w:marTop w:val="0"/>
      <w:marBottom w:val="0"/>
      <w:divBdr>
        <w:top w:val="none" w:sz="0" w:space="0" w:color="auto"/>
        <w:left w:val="none" w:sz="0" w:space="0" w:color="auto"/>
        <w:bottom w:val="none" w:sz="0" w:space="0" w:color="auto"/>
        <w:right w:val="none" w:sz="0" w:space="0" w:color="auto"/>
      </w:divBdr>
      <w:divsChild>
        <w:div w:id="705520670">
          <w:marLeft w:val="0"/>
          <w:marRight w:val="0"/>
          <w:marTop w:val="0"/>
          <w:marBottom w:val="0"/>
          <w:divBdr>
            <w:top w:val="none" w:sz="0" w:space="0" w:color="auto"/>
            <w:left w:val="none" w:sz="0" w:space="0" w:color="auto"/>
            <w:bottom w:val="none" w:sz="0" w:space="0" w:color="auto"/>
            <w:right w:val="none" w:sz="0" w:space="0" w:color="auto"/>
          </w:divBdr>
          <w:divsChild>
            <w:div w:id="1853764152">
              <w:marLeft w:val="0"/>
              <w:marRight w:val="0"/>
              <w:marTop w:val="0"/>
              <w:marBottom w:val="0"/>
              <w:divBdr>
                <w:top w:val="none" w:sz="0" w:space="0" w:color="auto"/>
                <w:left w:val="none" w:sz="0" w:space="0" w:color="auto"/>
                <w:bottom w:val="none" w:sz="0" w:space="0" w:color="auto"/>
                <w:right w:val="none" w:sz="0" w:space="0" w:color="auto"/>
              </w:divBdr>
              <w:divsChild>
                <w:div w:id="15962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2011">
          <w:marLeft w:val="0"/>
          <w:marRight w:val="0"/>
          <w:marTop w:val="0"/>
          <w:marBottom w:val="0"/>
          <w:divBdr>
            <w:top w:val="none" w:sz="0" w:space="0" w:color="auto"/>
            <w:left w:val="none" w:sz="0" w:space="0" w:color="auto"/>
            <w:bottom w:val="none" w:sz="0" w:space="0" w:color="auto"/>
            <w:right w:val="none" w:sz="0" w:space="0" w:color="auto"/>
          </w:divBdr>
          <w:divsChild>
            <w:div w:id="1431438389">
              <w:marLeft w:val="0"/>
              <w:marRight w:val="0"/>
              <w:marTop w:val="0"/>
              <w:marBottom w:val="0"/>
              <w:divBdr>
                <w:top w:val="none" w:sz="0" w:space="0" w:color="auto"/>
                <w:left w:val="none" w:sz="0" w:space="0" w:color="auto"/>
                <w:bottom w:val="none" w:sz="0" w:space="0" w:color="auto"/>
                <w:right w:val="none" w:sz="0" w:space="0" w:color="auto"/>
              </w:divBdr>
              <w:divsChild>
                <w:div w:id="1032917365">
                  <w:marLeft w:val="0"/>
                  <w:marRight w:val="0"/>
                  <w:marTop w:val="0"/>
                  <w:marBottom w:val="0"/>
                  <w:divBdr>
                    <w:top w:val="none" w:sz="0" w:space="0" w:color="auto"/>
                    <w:left w:val="none" w:sz="0" w:space="0" w:color="auto"/>
                    <w:bottom w:val="none" w:sz="0" w:space="0" w:color="auto"/>
                    <w:right w:val="none" w:sz="0" w:space="0" w:color="auto"/>
                  </w:divBdr>
                  <w:divsChild>
                    <w:div w:id="1066798893">
                      <w:marLeft w:val="0"/>
                      <w:marRight w:val="0"/>
                      <w:marTop w:val="0"/>
                      <w:marBottom w:val="0"/>
                      <w:divBdr>
                        <w:top w:val="none" w:sz="0" w:space="0" w:color="auto"/>
                        <w:left w:val="none" w:sz="0" w:space="0" w:color="auto"/>
                        <w:bottom w:val="none" w:sz="0" w:space="0" w:color="auto"/>
                        <w:right w:val="none" w:sz="0" w:space="0" w:color="auto"/>
                      </w:divBdr>
                      <w:divsChild>
                        <w:div w:id="1186140603">
                          <w:marLeft w:val="0"/>
                          <w:marRight w:val="0"/>
                          <w:marTop w:val="0"/>
                          <w:marBottom w:val="0"/>
                          <w:divBdr>
                            <w:top w:val="none" w:sz="0" w:space="0" w:color="auto"/>
                            <w:left w:val="none" w:sz="0" w:space="0" w:color="auto"/>
                            <w:bottom w:val="none" w:sz="0" w:space="0" w:color="auto"/>
                            <w:right w:val="none" w:sz="0" w:space="0" w:color="auto"/>
                          </w:divBdr>
                          <w:divsChild>
                            <w:div w:id="2062900422">
                              <w:marLeft w:val="0"/>
                              <w:marRight w:val="0"/>
                              <w:marTop w:val="0"/>
                              <w:marBottom w:val="0"/>
                              <w:divBdr>
                                <w:top w:val="none" w:sz="0" w:space="0" w:color="auto"/>
                                <w:left w:val="none" w:sz="0" w:space="0" w:color="auto"/>
                                <w:bottom w:val="none" w:sz="0" w:space="0" w:color="auto"/>
                                <w:right w:val="none" w:sz="0" w:space="0" w:color="auto"/>
                              </w:divBdr>
                              <w:divsChild>
                                <w:div w:id="1975132659">
                                  <w:marLeft w:val="0"/>
                                  <w:marRight w:val="0"/>
                                  <w:marTop w:val="0"/>
                                  <w:marBottom w:val="0"/>
                                  <w:divBdr>
                                    <w:top w:val="none" w:sz="0" w:space="0" w:color="auto"/>
                                    <w:left w:val="none" w:sz="0" w:space="0" w:color="auto"/>
                                    <w:bottom w:val="none" w:sz="0" w:space="0" w:color="auto"/>
                                    <w:right w:val="none" w:sz="0" w:space="0" w:color="auto"/>
                                  </w:divBdr>
                                  <w:divsChild>
                                    <w:div w:id="1416590480">
                                      <w:marLeft w:val="0"/>
                                      <w:marRight w:val="0"/>
                                      <w:marTop w:val="0"/>
                                      <w:marBottom w:val="0"/>
                                      <w:divBdr>
                                        <w:top w:val="none" w:sz="0" w:space="0" w:color="auto"/>
                                        <w:left w:val="none" w:sz="0" w:space="0" w:color="auto"/>
                                        <w:bottom w:val="none" w:sz="0" w:space="0" w:color="auto"/>
                                        <w:right w:val="none" w:sz="0" w:space="0" w:color="auto"/>
                                      </w:divBdr>
                                      <w:divsChild>
                                        <w:div w:id="15920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493999">
      <w:bodyDiv w:val="1"/>
      <w:marLeft w:val="0"/>
      <w:marRight w:val="0"/>
      <w:marTop w:val="0"/>
      <w:marBottom w:val="0"/>
      <w:divBdr>
        <w:top w:val="none" w:sz="0" w:space="0" w:color="auto"/>
        <w:left w:val="none" w:sz="0" w:space="0" w:color="auto"/>
        <w:bottom w:val="none" w:sz="0" w:space="0" w:color="auto"/>
        <w:right w:val="none" w:sz="0" w:space="0" w:color="auto"/>
      </w:divBdr>
      <w:divsChild>
        <w:div w:id="7175216">
          <w:marLeft w:val="0"/>
          <w:marRight w:val="0"/>
          <w:marTop w:val="0"/>
          <w:marBottom w:val="0"/>
          <w:divBdr>
            <w:top w:val="none" w:sz="0" w:space="0" w:color="auto"/>
            <w:left w:val="none" w:sz="0" w:space="0" w:color="auto"/>
            <w:bottom w:val="none" w:sz="0" w:space="0" w:color="auto"/>
            <w:right w:val="none" w:sz="0" w:space="0" w:color="auto"/>
          </w:divBdr>
          <w:divsChild>
            <w:div w:id="378287605">
              <w:marLeft w:val="0"/>
              <w:marRight w:val="0"/>
              <w:marTop w:val="0"/>
              <w:marBottom w:val="0"/>
              <w:divBdr>
                <w:top w:val="none" w:sz="0" w:space="0" w:color="auto"/>
                <w:left w:val="none" w:sz="0" w:space="0" w:color="auto"/>
                <w:bottom w:val="none" w:sz="0" w:space="0" w:color="auto"/>
                <w:right w:val="none" w:sz="0" w:space="0" w:color="auto"/>
              </w:divBdr>
              <w:divsChild>
                <w:div w:id="180049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1841">
          <w:marLeft w:val="0"/>
          <w:marRight w:val="0"/>
          <w:marTop w:val="0"/>
          <w:marBottom w:val="0"/>
          <w:divBdr>
            <w:top w:val="none" w:sz="0" w:space="0" w:color="auto"/>
            <w:left w:val="none" w:sz="0" w:space="0" w:color="auto"/>
            <w:bottom w:val="none" w:sz="0" w:space="0" w:color="auto"/>
            <w:right w:val="none" w:sz="0" w:space="0" w:color="auto"/>
          </w:divBdr>
          <w:divsChild>
            <w:div w:id="1760714774">
              <w:marLeft w:val="0"/>
              <w:marRight w:val="0"/>
              <w:marTop w:val="0"/>
              <w:marBottom w:val="0"/>
              <w:divBdr>
                <w:top w:val="none" w:sz="0" w:space="0" w:color="auto"/>
                <w:left w:val="none" w:sz="0" w:space="0" w:color="auto"/>
                <w:bottom w:val="none" w:sz="0" w:space="0" w:color="auto"/>
                <w:right w:val="none" w:sz="0" w:space="0" w:color="auto"/>
              </w:divBdr>
              <w:divsChild>
                <w:div w:id="143786887">
                  <w:marLeft w:val="0"/>
                  <w:marRight w:val="0"/>
                  <w:marTop w:val="0"/>
                  <w:marBottom w:val="0"/>
                  <w:divBdr>
                    <w:top w:val="none" w:sz="0" w:space="0" w:color="auto"/>
                    <w:left w:val="none" w:sz="0" w:space="0" w:color="auto"/>
                    <w:bottom w:val="none" w:sz="0" w:space="0" w:color="auto"/>
                    <w:right w:val="none" w:sz="0" w:space="0" w:color="auto"/>
                  </w:divBdr>
                  <w:divsChild>
                    <w:div w:id="1587417993">
                      <w:marLeft w:val="0"/>
                      <w:marRight w:val="0"/>
                      <w:marTop w:val="0"/>
                      <w:marBottom w:val="0"/>
                      <w:divBdr>
                        <w:top w:val="none" w:sz="0" w:space="0" w:color="auto"/>
                        <w:left w:val="none" w:sz="0" w:space="0" w:color="auto"/>
                        <w:bottom w:val="none" w:sz="0" w:space="0" w:color="auto"/>
                        <w:right w:val="none" w:sz="0" w:space="0" w:color="auto"/>
                      </w:divBdr>
                      <w:divsChild>
                        <w:div w:id="1233538186">
                          <w:marLeft w:val="0"/>
                          <w:marRight w:val="0"/>
                          <w:marTop w:val="0"/>
                          <w:marBottom w:val="0"/>
                          <w:divBdr>
                            <w:top w:val="none" w:sz="0" w:space="0" w:color="auto"/>
                            <w:left w:val="none" w:sz="0" w:space="0" w:color="auto"/>
                            <w:bottom w:val="none" w:sz="0" w:space="0" w:color="auto"/>
                            <w:right w:val="none" w:sz="0" w:space="0" w:color="auto"/>
                          </w:divBdr>
                          <w:divsChild>
                            <w:div w:id="1066805493">
                              <w:marLeft w:val="0"/>
                              <w:marRight w:val="0"/>
                              <w:marTop w:val="0"/>
                              <w:marBottom w:val="0"/>
                              <w:divBdr>
                                <w:top w:val="none" w:sz="0" w:space="0" w:color="auto"/>
                                <w:left w:val="none" w:sz="0" w:space="0" w:color="auto"/>
                                <w:bottom w:val="none" w:sz="0" w:space="0" w:color="auto"/>
                                <w:right w:val="none" w:sz="0" w:space="0" w:color="auto"/>
                              </w:divBdr>
                              <w:divsChild>
                                <w:div w:id="1215779697">
                                  <w:marLeft w:val="0"/>
                                  <w:marRight w:val="0"/>
                                  <w:marTop w:val="0"/>
                                  <w:marBottom w:val="0"/>
                                  <w:divBdr>
                                    <w:top w:val="none" w:sz="0" w:space="0" w:color="auto"/>
                                    <w:left w:val="none" w:sz="0" w:space="0" w:color="auto"/>
                                    <w:bottom w:val="none" w:sz="0" w:space="0" w:color="auto"/>
                                    <w:right w:val="none" w:sz="0" w:space="0" w:color="auto"/>
                                  </w:divBdr>
                                  <w:divsChild>
                                    <w:div w:id="1425303568">
                                      <w:marLeft w:val="0"/>
                                      <w:marRight w:val="0"/>
                                      <w:marTop w:val="0"/>
                                      <w:marBottom w:val="0"/>
                                      <w:divBdr>
                                        <w:top w:val="none" w:sz="0" w:space="0" w:color="auto"/>
                                        <w:left w:val="none" w:sz="0" w:space="0" w:color="auto"/>
                                        <w:bottom w:val="none" w:sz="0" w:space="0" w:color="auto"/>
                                        <w:right w:val="none" w:sz="0" w:space="0" w:color="auto"/>
                                      </w:divBdr>
                                      <w:divsChild>
                                        <w:div w:id="15587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406188">
      <w:bodyDiv w:val="1"/>
      <w:marLeft w:val="0"/>
      <w:marRight w:val="0"/>
      <w:marTop w:val="0"/>
      <w:marBottom w:val="0"/>
      <w:divBdr>
        <w:top w:val="none" w:sz="0" w:space="0" w:color="auto"/>
        <w:left w:val="none" w:sz="0" w:space="0" w:color="auto"/>
        <w:bottom w:val="none" w:sz="0" w:space="0" w:color="auto"/>
        <w:right w:val="none" w:sz="0" w:space="0" w:color="auto"/>
      </w:divBdr>
    </w:div>
    <w:div w:id="1207985602">
      <w:bodyDiv w:val="1"/>
      <w:marLeft w:val="0"/>
      <w:marRight w:val="0"/>
      <w:marTop w:val="0"/>
      <w:marBottom w:val="0"/>
      <w:divBdr>
        <w:top w:val="none" w:sz="0" w:space="0" w:color="auto"/>
        <w:left w:val="none" w:sz="0" w:space="0" w:color="auto"/>
        <w:bottom w:val="none" w:sz="0" w:space="0" w:color="auto"/>
        <w:right w:val="none" w:sz="0" w:space="0" w:color="auto"/>
      </w:divBdr>
      <w:divsChild>
        <w:div w:id="1245457466">
          <w:marLeft w:val="0"/>
          <w:marRight w:val="0"/>
          <w:marTop w:val="0"/>
          <w:marBottom w:val="0"/>
          <w:divBdr>
            <w:top w:val="none" w:sz="0" w:space="0" w:color="auto"/>
            <w:left w:val="none" w:sz="0" w:space="0" w:color="auto"/>
            <w:bottom w:val="none" w:sz="0" w:space="0" w:color="auto"/>
            <w:right w:val="none" w:sz="0" w:space="0" w:color="auto"/>
          </w:divBdr>
          <w:divsChild>
            <w:div w:id="1104032430">
              <w:marLeft w:val="0"/>
              <w:marRight w:val="0"/>
              <w:marTop w:val="0"/>
              <w:marBottom w:val="0"/>
              <w:divBdr>
                <w:top w:val="none" w:sz="0" w:space="0" w:color="auto"/>
                <w:left w:val="none" w:sz="0" w:space="0" w:color="auto"/>
                <w:bottom w:val="none" w:sz="0" w:space="0" w:color="auto"/>
                <w:right w:val="none" w:sz="0" w:space="0" w:color="auto"/>
              </w:divBdr>
              <w:divsChild>
                <w:div w:id="16492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1547">
          <w:marLeft w:val="0"/>
          <w:marRight w:val="0"/>
          <w:marTop w:val="0"/>
          <w:marBottom w:val="0"/>
          <w:divBdr>
            <w:top w:val="none" w:sz="0" w:space="0" w:color="auto"/>
            <w:left w:val="none" w:sz="0" w:space="0" w:color="auto"/>
            <w:bottom w:val="none" w:sz="0" w:space="0" w:color="auto"/>
            <w:right w:val="none" w:sz="0" w:space="0" w:color="auto"/>
          </w:divBdr>
          <w:divsChild>
            <w:div w:id="435442604">
              <w:marLeft w:val="0"/>
              <w:marRight w:val="0"/>
              <w:marTop w:val="0"/>
              <w:marBottom w:val="0"/>
              <w:divBdr>
                <w:top w:val="none" w:sz="0" w:space="0" w:color="auto"/>
                <w:left w:val="none" w:sz="0" w:space="0" w:color="auto"/>
                <w:bottom w:val="none" w:sz="0" w:space="0" w:color="auto"/>
                <w:right w:val="none" w:sz="0" w:space="0" w:color="auto"/>
              </w:divBdr>
              <w:divsChild>
                <w:div w:id="1010183192">
                  <w:marLeft w:val="0"/>
                  <w:marRight w:val="0"/>
                  <w:marTop w:val="0"/>
                  <w:marBottom w:val="0"/>
                  <w:divBdr>
                    <w:top w:val="none" w:sz="0" w:space="0" w:color="auto"/>
                    <w:left w:val="none" w:sz="0" w:space="0" w:color="auto"/>
                    <w:bottom w:val="none" w:sz="0" w:space="0" w:color="auto"/>
                    <w:right w:val="none" w:sz="0" w:space="0" w:color="auto"/>
                  </w:divBdr>
                  <w:divsChild>
                    <w:div w:id="818031691">
                      <w:marLeft w:val="0"/>
                      <w:marRight w:val="0"/>
                      <w:marTop w:val="0"/>
                      <w:marBottom w:val="0"/>
                      <w:divBdr>
                        <w:top w:val="none" w:sz="0" w:space="0" w:color="auto"/>
                        <w:left w:val="none" w:sz="0" w:space="0" w:color="auto"/>
                        <w:bottom w:val="none" w:sz="0" w:space="0" w:color="auto"/>
                        <w:right w:val="none" w:sz="0" w:space="0" w:color="auto"/>
                      </w:divBdr>
                      <w:divsChild>
                        <w:div w:id="1453279562">
                          <w:marLeft w:val="0"/>
                          <w:marRight w:val="0"/>
                          <w:marTop w:val="0"/>
                          <w:marBottom w:val="0"/>
                          <w:divBdr>
                            <w:top w:val="none" w:sz="0" w:space="0" w:color="auto"/>
                            <w:left w:val="none" w:sz="0" w:space="0" w:color="auto"/>
                            <w:bottom w:val="none" w:sz="0" w:space="0" w:color="auto"/>
                            <w:right w:val="none" w:sz="0" w:space="0" w:color="auto"/>
                          </w:divBdr>
                          <w:divsChild>
                            <w:div w:id="1419205230">
                              <w:marLeft w:val="0"/>
                              <w:marRight w:val="0"/>
                              <w:marTop w:val="0"/>
                              <w:marBottom w:val="0"/>
                              <w:divBdr>
                                <w:top w:val="none" w:sz="0" w:space="0" w:color="auto"/>
                                <w:left w:val="none" w:sz="0" w:space="0" w:color="auto"/>
                                <w:bottom w:val="none" w:sz="0" w:space="0" w:color="auto"/>
                                <w:right w:val="none" w:sz="0" w:space="0" w:color="auto"/>
                              </w:divBdr>
                              <w:divsChild>
                                <w:div w:id="10224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594298">
      <w:bodyDiv w:val="1"/>
      <w:marLeft w:val="0"/>
      <w:marRight w:val="0"/>
      <w:marTop w:val="0"/>
      <w:marBottom w:val="0"/>
      <w:divBdr>
        <w:top w:val="none" w:sz="0" w:space="0" w:color="auto"/>
        <w:left w:val="none" w:sz="0" w:space="0" w:color="auto"/>
        <w:bottom w:val="none" w:sz="0" w:space="0" w:color="auto"/>
        <w:right w:val="none" w:sz="0" w:space="0" w:color="auto"/>
      </w:divBdr>
      <w:divsChild>
        <w:div w:id="1024400205">
          <w:marLeft w:val="0"/>
          <w:marRight w:val="0"/>
          <w:marTop w:val="0"/>
          <w:marBottom w:val="0"/>
          <w:divBdr>
            <w:top w:val="none" w:sz="0" w:space="0" w:color="auto"/>
            <w:left w:val="none" w:sz="0" w:space="0" w:color="auto"/>
            <w:bottom w:val="none" w:sz="0" w:space="0" w:color="auto"/>
            <w:right w:val="none" w:sz="0" w:space="0" w:color="auto"/>
          </w:divBdr>
          <w:divsChild>
            <w:div w:id="741755043">
              <w:marLeft w:val="0"/>
              <w:marRight w:val="0"/>
              <w:marTop w:val="0"/>
              <w:marBottom w:val="0"/>
              <w:divBdr>
                <w:top w:val="none" w:sz="0" w:space="0" w:color="auto"/>
                <w:left w:val="none" w:sz="0" w:space="0" w:color="auto"/>
                <w:bottom w:val="none" w:sz="0" w:space="0" w:color="auto"/>
                <w:right w:val="none" w:sz="0" w:space="0" w:color="auto"/>
              </w:divBdr>
              <w:divsChild>
                <w:div w:id="141211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4504">
          <w:marLeft w:val="0"/>
          <w:marRight w:val="0"/>
          <w:marTop w:val="0"/>
          <w:marBottom w:val="0"/>
          <w:divBdr>
            <w:top w:val="none" w:sz="0" w:space="0" w:color="auto"/>
            <w:left w:val="none" w:sz="0" w:space="0" w:color="auto"/>
            <w:bottom w:val="none" w:sz="0" w:space="0" w:color="auto"/>
            <w:right w:val="none" w:sz="0" w:space="0" w:color="auto"/>
          </w:divBdr>
          <w:divsChild>
            <w:div w:id="343631696">
              <w:marLeft w:val="0"/>
              <w:marRight w:val="0"/>
              <w:marTop w:val="0"/>
              <w:marBottom w:val="0"/>
              <w:divBdr>
                <w:top w:val="none" w:sz="0" w:space="0" w:color="auto"/>
                <w:left w:val="none" w:sz="0" w:space="0" w:color="auto"/>
                <w:bottom w:val="none" w:sz="0" w:space="0" w:color="auto"/>
                <w:right w:val="none" w:sz="0" w:space="0" w:color="auto"/>
              </w:divBdr>
              <w:divsChild>
                <w:div w:id="223025795">
                  <w:marLeft w:val="0"/>
                  <w:marRight w:val="0"/>
                  <w:marTop w:val="0"/>
                  <w:marBottom w:val="0"/>
                  <w:divBdr>
                    <w:top w:val="none" w:sz="0" w:space="0" w:color="auto"/>
                    <w:left w:val="none" w:sz="0" w:space="0" w:color="auto"/>
                    <w:bottom w:val="none" w:sz="0" w:space="0" w:color="auto"/>
                    <w:right w:val="none" w:sz="0" w:space="0" w:color="auto"/>
                  </w:divBdr>
                  <w:divsChild>
                    <w:div w:id="209461147">
                      <w:marLeft w:val="0"/>
                      <w:marRight w:val="0"/>
                      <w:marTop w:val="0"/>
                      <w:marBottom w:val="0"/>
                      <w:divBdr>
                        <w:top w:val="none" w:sz="0" w:space="0" w:color="auto"/>
                        <w:left w:val="none" w:sz="0" w:space="0" w:color="auto"/>
                        <w:bottom w:val="none" w:sz="0" w:space="0" w:color="auto"/>
                        <w:right w:val="none" w:sz="0" w:space="0" w:color="auto"/>
                      </w:divBdr>
                      <w:divsChild>
                        <w:div w:id="321741658">
                          <w:marLeft w:val="0"/>
                          <w:marRight w:val="0"/>
                          <w:marTop w:val="0"/>
                          <w:marBottom w:val="0"/>
                          <w:divBdr>
                            <w:top w:val="none" w:sz="0" w:space="0" w:color="auto"/>
                            <w:left w:val="none" w:sz="0" w:space="0" w:color="auto"/>
                            <w:bottom w:val="none" w:sz="0" w:space="0" w:color="auto"/>
                            <w:right w:val="none" w:sz="0" w:space="0" w:color="auto"/>
                          </w:divBdr>
                          <w:divsChild>
                            <w:div w:id="1703440339">
                              <w:marLeft w:val="0"/>
                              <w:marRight w:val="0"/>
                              <w:marTop w:val="0"/>
                              <w:marBottom w:val="0"/>
                              <w:divBdr>
                                <w:top w:val="none" w:sz="0" w:space="0" w:color="auto"/>
                                <w:left w:val="none" w:sz="0" w:space="0" w:color="auto"/>
                                <w:bottom w:val="none" w:sz="0" w:space="0" w:color="auto"/>
                                <w:right w:val="none" w:sz="0" w:space="0" w:color="auto"/>
                              </w:divBdr>
                              <w:divsChild>
                                <w:div w:id="164555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22768">
      <w:bodyDiv w:val="1"/>
      <w:marLeft w:val="0"/>
      <w:marRight w:val="0"/>
      <w:marTop w:val="0"/>
      <w:marBottom w:val="0"/>
      <w:divBdr>
        <w:top w:val="none" w:sz="0" w:space="0" w:color="auto"/>
        <w:left w:val="none" w:sz="0" w:space="0" w:color="auto"/>
        <w:bottom w:val="none" w:sz="0" w:space="0" w:color="auto"/>
        <w:right w:val="none" w:sz="0" w:space="0" w:color="auto"/>
      </w:divBdr>
    </w:div>
    <w:div w:id="1598979114">
      <w:bodyDiv w:val="1"/>
      <w:marLeft w:val="0"/>
      <w:marRight w:val="0"/>
      <w:marTop w:val="0"/>
      <w:marBottom w:val="0"/>
      <w:divBdr>
        <w:top w:val="none" w:sz="0" w:space="0" w:color="auto"/>
        <w:left w:val="none" w:sz="0" w:space="0" w:color="auto"/>
        <w:bottom w:val="none" w:sz="0" w:space="0" w:color="auto"/>
        <w:right w:val="none" w:sz="0" w:space="0" w:color="auto"/>
      </w:divBdr>
    </w:div>
    <w:div w:id="1701199020">
      <w:bodyDiv w:val="1"/>
      <w:marLeft w:val="0"/>
      <w:marRight w:val="0"/>
      <w:marTop w:val="0"/>
      <w:marBottom w:val="0"/>
      <w:divBdr>
        <w:top w:val="none" w:sz="0" w:space="0" w:color="auto"/>
        <w:left w:val="none" w:sz="0" w:space="0" w:color="auto"/>
        <w:bottom w:val="none" w:sz="0" w:space="0" w:color="auto"/>
        <w:right w:val="none" w:sz="0" w:space="0" w:color="auto"/>
      </w:divBdr>
      <w:divsChild>
        <w:div w:id="38434763">
          <w:marLeft w:val="0"/>
          <w:marRight w:val="0"/>
          <w:marTop w:val="0"/>
          <w:marBottom w:val="0"/>
          <w:divBdr>
            <w:top w:val="none" w:sz="0" w:space="0" w:color="auto"/>
            <w:left w:val="none" w:sz="0" w:space="0" w:color="auto"/>
            <w:bottom w:val="none" w:sz="0" w:space="0" w:color="auto"/>
            <w:right w:val="none" w:sz="0" w:space="0" w:color="auto"/>
          </w:divBdr>
        </w:div>
      </w:divsChild>
    </w:div>
    <w:div w:id="1904245425">
      <w:bodyDiv w:val="1"/>
      <w:marLeft w:val="0"/>
      <w:marRight w:val="0"/>
      <w:marTop w:val="0"/>
      <w:marBottom w:val="0"/>
      <w:divBdr>
        <w:top w:val="none" w:sz="0" w:space="0" w:color="auto"/>
        <w:left w:val="none" w:sz="0" w:space="0" w:color="auto"/>
        <w:bottom w:val="none" w:sz="0" w:space="0" w:color="auto"/>
        <w:right w:val="none" w:sz="0" w:space="0" w:color="auto"/>
      </w:divBdr>
      <w:divsChild>
        <w:div w:id="1300837332">
          <w:marLeft w:val="0"/>
          <w:marRight w:val="0"/>
          <w:marTop w:val="0"/>
          <w:marBottom w:val="0"/>
          <w:divBdr>
            <w:top w:val="none" w:sz="0" w:space="0" w:color="auto"/>
            <w:left w:val="none" w:sz="0" w:space="0" w:color="auto"/>
            <w:bottom w:val="none" w:sz="0" w:space="0" w:color="auto"/>
            <w:right w:val="none" w:sz="0" w:space="0" w:color="auto"/>
          </w:divBdr>
          <w:divsChild>
            <w:div w:id="1521432975">
              <w:marLeft w:val="0"/>
              <w:marRight w:val="0"/>
              <w:marTop w:val="0"/>
              <w:marBottom w:val="0"/>
              <w:divBdr>
                <w:top w:val="none" w:sz="0" w:space="0" w:color="auto"/>
                <w:left w:val="none" w:sz="0" w:space="0" w:color="auto"/>
                <w:bottom w:val="none" w:sz="0" w:space="0" w:color="auto"/>
                <w:right w:val="none" w:sz="0" w:space="0" w:color="auto"/>
              </w:divBdr>
              <w:divsChild>
                <w:div w:id="130049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4655">
          <w:marLeft w:val="0"/>
          <w:marRight w:val="0"/>
          <w:marTop w:val="0"/>
          <w:marBottom w:val="0"/>
          <w:divBdr>
            <w:top w:val="none" w:sz="0" w:space="0" w:color="auto"/>
            <w:left w:val="none" w:sz="0" w:space="0" w:color="auto"/>
            <w:bottom w:val="none" w:sz="0" w:space="0" w:color="auto"/>
            <w:right w:val="none" w:sz="0" w:space="0" w:color="auto"/>
          </w:divBdr>
          <w:divsChild>
            <w:div w:id="1793817818">
              <w:marLeft w:val="0"/>
              <w:marRight w:val="0"/>
              <w:marTop w:val="0"/>
              <w:marBottom w:val="0"/>
              <w:divBdr>
                <w:top w:val="none" w:sz="0" w:space="0" w:color="auto"/>
                <w:left w:val="none" w:sz="0" w:space="0" w:color="auto"/>
                <w:bottom w:val="none" w:sz="0" w:space="0" w:color="auto"/>
                <w:right w:val="none" w:sz="0" w:space="0" w:color="auto"/>
              </w:divBdr>
              <w:divsChild>
                <w:div w:id="1579368525">
                  <w:marLeft w:val="0"/>
                  <w:marRight w:val="0"/>
                  <w:marTop w:val="0"/>
                  <w:marBottom w:val="0"/>
                  <w:divBdr>
                    <w:top w:val="none" w:sz="0" w:space="0" w:color="auto"/>
                    <w:left w:val="none" w:sz="0" w:space="0" w:color="auto"/>
                    <w:bottom w:val="none" w:sz="0" w:space="0" w:color="auto"/>
                    <w:right w:val="none" w:sz="0" w:space="0" w:color="auto"/>
                  </w:divBdr>
                  <w:divsChild>
                    <w:div w:id="536814607">
                      <w:marLeft w:val="0"/>
                      <w:marRight w:val="0"/>
                      <w:marTop w:val="0"/>
                      <w:marBottom w:val="0"/>
                      <w:divBdr>
                        <w:top w:val="none" w:sz="0" w:space="0" w:color="auto"/>
                        <w:left w:val="none" w:sz="0" w:space="0" w:color="auto"/>
                        <w:bottom w:val="none" w:sz="0" w:space="0" w:color="auto"/>
                        <w:right w:val="none" w:sz="0" w:space="0" w:color="auto"/>
                      </w:divBdr>
                      <w:divsChild>
                        <w:div w:id="485056693">
                          <w:marLeft w:val="0"/>
                          <w:marRight w:val="0"/>
                          <w:marTop w:val="0"/>
                          <w:marBottom w:val="0"/>
                          <w:divBdr>
                            <w:top w:val="none" w:sz="0" w:space="0" w:color="auto"/>
                            <w:left w:val="none" w:sz="0" w:space="0" w:color="auto"/>
                            <w:bottom w:val="none" w:sz="0" w:space="0" w:color="auto"/>
                            <w:right w:val="none" w:sz="0" w:space="0" w:color="auto"/>
                          </w:divBdr>
                          <w:divsChild>
                            <w:div w:id="198860384">
                              <w:marLeft w:val="0"/>
                              <w:marRight w:val="0"/>
                              <w:marTop w:val="0"/>
                              <w:marBottom w:val="0"/>
                              <w:divBdr>
                                <w:top w:val="none" w:sz="0" w:space="0" w:color="auto"/>
                                <w:left w:val="none" w:sz="0" w:space="0" w:color="auto"/>
                                <w:bottom w:val="none" w:sz="0" w:space="0" w:color="auto"/>
                                <w:right w:val="none" w:sz="0" w:space="0" w:color="auto"/>
                              </w:divBdr>
                              <w:divsChild>
                                <w:div w:id="2038433149">
                                  <w:marLeft w:val="0"/>
                                  <w:marRight w:val="0"/>
                                  <w:marTop w:val="0"/>
                                  <w:marBottom w:val="0"/>
                                  <w:divBdr>
                                    <w:top w:val="none" w:sz="0" w:space="0" w:color="auto"/>
                                    <w:left w:val="none" w:sz="0" w:space="0" w:color="auto"/>
                                    <w:bottom w:val="none" w:sz="0" w:space="0" w:color="auto"/>
                                    <w:right w:val="none" w:sz="0" w:space="0" w:color="auto"/>
                                  </w:divBdr>
                                  <w:divsChild>
                                    <w:div w:id="1756246863">
                                      <w:marLeft w:val="0"/>
                                      <w:marRight w:val="0"/>
                                      <w:marTop w:val="0"/>
                                      <w:marBottom w:val="0"/>
                                      <w:divBdr>
                                        <w:top w:val="none" w:sz="0" w:space="0" w:color="auto"/>
                                        <w:left w:val="none" w:sz="0" w:space="0" w:color="auto"/>
                                        <w:bottom w:val="none" w:sz="0" w:space="0" w:color="auto"/>
                                        <w:right w:val="none" w:sz="0" w:space="0" w:color="auto"/>
                                      </w:divBdr>
                                      <w:divsChild>
                                        <w:div w:id="187210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32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llinn.ee/est/pilet/yhiskaart" TargetMode="External"/><Relationship Id="rId13" Type="http://schemas.openxmlformats.org/officeDocument/2006/relationships/hyperlink" Target="http://www.ut.ee/en/welcome/child-care-and-schools" TargetMode="External"/><Relationship Id="rId18" Type="http://schemas.openxmlformats.org/officeDocument/2006/relationships/hyperlink" Target="https://www.euraxess.ee/estonia/information-assistance/taxation" TargetMode="External"/><Relationship Id="rId26" Type="http://schemas.openxmlformats.org/officeDocument/2006/relationships/hyperlink" Target="http://www.fin.ee/overview-of-estonian-bilateral-conventions-for-avoidance-of-double-taxation-and-prevention-of-fiscal-evasion/?highlight=double" TargetMode="External"/><Relationship Id="rId3" Type="http://schemas.openxmlformats.org/officeDocument/2006/relationships/settings" Target="settings.xml"/><Relationship Id="rId21" Type="http://schemas.openxmlformats.org/officeDocument/2006/relationships/hyperlink" Target="https://www.euraxess.ee/node/104710/" TargetMode="External"/><Relationship Id="rId7" Type="http://schemas.openxmlformats.org/officeDocument/2006/relationships/hyperlink" Target="http://ttk.ee/en/student-hostel-0" TargetMode="External"/><Relationship Id="rId12" Type="http://schemas.openxmlformats.org/officeDocument/2006/relationships/hyperlink" Target="https://www.euraxess.ee/information/content/estonia/health-social-security" TargetMode="External"/><Relationship Id="rId17" Type="http://schemas.openxmlformats.org/officeDocument/2006/relationships/hyperlink" Target="http://www.tallinn.ee/est/pilet/yhiskaart" TargetMode="External"/><Relationship Id="rId25" Type="http://schemas.openxmlformats.org/officeDocument/2006/relationships/hyperlink" Target="https://www.euraxess.ee/" TargetMode="External"/><Relationship Id="rId2" Type="http://schemas.openxmlformats.org/officeDocument/2006/relationships/styles" Target="styles.xml"/><Relationship Id="rId16" Type="http://schemas.openxmlformats.org/officeDocument/2006/relationships/hyperlink" Target="https://www.euraxess.ee/estonia/information-assistance/entry-conditions-and-residence-permits" TargetMode="External"/><Relationship Id="rId20" Type="http://schemas.openxmlformats.org/officeDocument/2006/relationships/hyperlink" Target="https://www.euraxess.ee/node/104709/" TargetMode="External"/><Relationship Id="rId29" Type="http://schemas.openxmlformats.org/officeDocument/2006/relationships/hyperlink" Target="http://www.seb.ee/eng" TargetMode="External"/><Relationship Id="rId1" Type="http://schemas.openxmlformats.org/officeDocument/2006/relationships/numbering" Target="numbering.xml"/><Relationship Id="rId6" Type="http://schemas.openxmlformats.org/officeDocument/2006/relationships/hyperlink" Target="https://www.workinestonia.com/" TargetMode="External"/><Relationship Id="rId11" Type="http://schemas.openxmlformats.org/officeDocument/2006/relationships/hyperlink" Target="http://vm.ee/en/who-does-not-need-visa-visit-estonia" TargetMode="External"/><Relationship Id="rId24" Type="http://schemas.openxmlformats.org/officeDocument/2006/relationships/hyperlink" Target="http://vm.ee/en/embassies-and-representations" TargetMode="External"/><Relationship Id="rId32" Type="http://schemas.openxmlformats.org/officeDocument/2006/relationships/theme" Target="theme/theme1.xml"/><Relationship Id="rId5" Type="http://schemas.openxmlformats.org/officeDocument/2006/relationships/hyperlink" Target="https://www.euraxess.ee/information/search/field_service_category/living-europe-1221/country/estonia-1069" TargetMode="External"/><Relationship Id="rId15" Type="http://schemas.openxmlformats.org/officeDocument/2006/relationships/hyperlink" Target="https://www.euraxess.ee/estonia/information-assistance/entry-conditions-and-residence-permits" TargetMode="External"/><Relationship Id="rId23" Type="http://schemas.openxmlformats.org/officeDocument/2006/relationships/hyperlink" Target="https://www.euraxess.ee/estonia/information-assistance/entry-conditions-and-residence-permits" TargetMode="External"/><Relationship Id="rId28" Type="http://schemas.openxmlformats.org/officeDocument/2006/relationships/hyperlink" Target="https://www.swedbank.ee/private?language=ENG" TargetMode="External"/><Relationship Id="rId10" Type="http://schemas.openxmlformats.org/officeDocument/2006/relationships/hyperlink" Target="https://www.pilet.ee/viipe/uhiskaart/persod/perso/?lang=en" TargetMode="External"/><Relationship Id="rId19" Type="http://schemas.openxmlformats.org/officeDocument/2006/relationships/hyperlink" Target="https://www.euraxess.ee/estonia/information-assistance/opening-bank-accoun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ilet.ee/cgi-bin/splususer/splususer.cgi?op=info&amp;file=kuidasosta_muugipunktid.html" TargetMode="External"/><Relationship Id="rId14" Type="http://schemas.openxmlformats.org/officeDocument/2006/relationships/hyperlink" Target="http://www.ut.ee/en/welcome/child-care-and-schools" TargetMode="External"/><Relationship Id="rId22" Type="http://schemas.openxmlformats.org/officeDocument/2006/relationships/hyperlink" Target="https://www.euraxess.ee/estonia/information-assistance/entry-conditions-and-residence-permits" TargetMode="External"/><Relationship Id="rId27" Type="http://schemas.openxmlformats.org/officeDocument/2006/relationships/hyperlink" Target="http://www.emta.ee/eng/private-client" TargetMode="External"/><Relationship Id="rId30" Type="http://schemas.openxmlformats.org/officeDocument/2006/relationships/hyperlink" Target="http://www.nordea.ee/Private%2bcustomers/66602.html"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1471</Words>
  <Characters>8532</Characters>
  <Application>Microsoft Office Word</Application>
  <DocSecurity>0</DocSecurity>
  <Lines>71</Lines>
  <Paragraphs>19</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dc:creator>
  <cp:lastModifiedBy>Piret Gilden</cp:lastModifiedBy>
  <cp:revision>2</cp:revision>
  <dcterms:created xsi:type="dcterms:W3CDTF">2017-04-26T13:01:00Z</dcterms:created>
  <dcterms:modified xsi:type="dcterms:W3CDTF">2017-04-26T13:01:00Z</dcterms:modified>
</cp:coreProperties>
</file>